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DC5F087"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005432D9">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AF2F77">
        <w:rPr>
          <w:bCs/>
          <w:noProof w:val="0"/>
          <w:sz w:val="24"/>
          <w:szCs w:val="24"/>
        </w:rPr>
        <w:t>3480</w:t>
      </w:r>
    </w:p>
    <w:p w14:paraId="3723E1D3" w14:textId="304CD43E" w:rsidR="005432D9" w:rsidRPr="00465587" w:rsidRDefault="005432D9" w:rsidP="005432D9">
      <w:pPr>
        <w:pStyle w:val="Header"/>
        <w:tabs>
          <w:tab w:val="right" w:pos="9639"/>
        </w:tabs>
        <w:rPr>
          <w:rFonts w:eastAsia="宋体"/>
          <w:bCs/>
          <w:sz w:val="24"/>
          <w:szCs w:val="24"/>
          <w:lang w:eastAsia="zh-CN"/>
        </w:rPr>
      </w:pPr>
      <w:r w:rsidRPr="008B1D34">
        <w:rPr>
          <w:rFonts w:eastAsia="宋体"/>
          <w:bCs/>
          <w:sz w:val="24"/>
          <w:szCs w:val="24"/>
          <w:lang w:eastAsia="zh-CN"/>
        </w:rPr>
        <w:t>Changsha, China, 15 – 19 April 2024</w:t>
      </w:r>
      <w:r>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32DCF4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31501">
        <w:rPr>
          <w:rFonts w:cs="Arial"/>
          <w:b/>
          <w:bCs/>
          <w:sz w:val="24"/>
          <w:lang w:eastAsia="ja-JP"/>
        </w:rPr>
        <w:t>7</w:t>
      </w:r>
      <w:r>
        <w:rPr>
          <w:rFonts w:cs="Arial"/>
          <w:b/>
          <w:bCs/>
          <w:sz w:val="24"/>
          <w:lang w:eastAsia="ja-JP"/>
        </w:rPr>
        <w:t>.</w:t>
      </w:r>
      <w:r w:rsidR="00131501">
        <w:rPr>
          <w:rFonts w:cs="Arial"/>
          <w:b/>
          <w:bCs/>
          <w:sz w:val="24"/>
          <w:lang w:eastAsia="ja-JP"/>
        </w:rPr>
        <w:t>6</w:t>
      </w:r>
      <w:r>
        <w:rPr>
          <w:rFonts w:cs="Arial"/>
          <w:b/>
          <w:bCs/>
          <w:sz w:val="24"/>
          <w:lang w:eastAsia="ja-JP"/>
        </w:rPr>
        <w:t>.</w:t>
      </w:r>
      <w:r w:rsidR="006C2DDC">
        <w:rPr>
          <w:rFonts w:cs="Arial"/>
          <w:b/>
          <w:bCs/>
          <w:sz w:val="24"/>
          <w:lang w:eastAsia="ja-JP"/>
        </w:rPr>
        <w:t>2</w:t>
      </w:r>
    </w:p>
    <w:p w14:paraId="73188B46" w14:textId="66D38CE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131501">
        <w:rPr>
          <w:rFonts w:ascii="Arial" w:hAnsi="Arial" w:cs="Arial"/>
          <w:b/>
          <w:bCs/>
          <w:sz w:val="24"/>
        </w:rPr>
        <w:t>, Nokia Shanghai Bell</w:t>
      </w:r>
    </w:p>
    <w:p w14:paraId="553D264F" w14:textId="36B81E5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C3D32">
        <w:rPr>
          <w:rFonts w:ascii="Arial" w:hAnsi="Arial" w:cs="Arial"/>
          <w:b/>
          <w:bCs/>
          <w:sz w:val="24"/>
        </w:rPr>
        <w:t>Further discussion o</w:t>
      </w:r>
      <w:r w:rsidR="00131501">
        <w:rPr>
          <w:rFonts w:ascii="Arial" w:hAnsi="Arial" w:cs="Arial"/>
          <w:b/>
          <w:bCs/>
          <w:sz w:val="24"/>
        </w:rPr>
        <w:t xml:space="preserve">n </w:t>
      </w:r>
      <w:r w:rsidR="00622854">
        <w:rPr>
          <w:rFonts w:ascii="Arial" w:hAnsi="Arial" w:cs="Arial"/>
          <w:b/>
          <w:bCs/>
          <w:sz w:val="24"/>
        </w:rPr>
        <w:t>stage</w:t>
      </w:r>
      <w:r w:rsidR="004D3ABC">
        <w:rPr>
          <w:rFonts w:ascii="Arial" w:hAnsi="Arial" w:cs="Arial"/>
          <w:b/>
          <w:bCs/>
          <w:sz w:val="24"/>
        </w:rPr>
        <w:t>-</w:t>
      </w:r>
      <w:r w:rsidR="00622854">
        <w:rPr>
          <w:rFonts w:ascii="Arial" w:hAnsi="Arial" w:cs="Arial"/>
          <w:b/>
          <w:bCs/>
          <w:sz w:val="24"/>
        </w:rPr>
        <w:t xml:space="preserve">2 </w:t>
      </w:r>
      <w:r w:rsidR="00131501">
        <w:rPr>
          <w:rFonts w:ascii="Arial" w:hAnsi="Arial" w:cs="Arial"/>
          <w:b/>
          <w:bCs/>
          <w:sz w:val="24"/>
        </w:rPr>
        <w:t>open issues for IoT NTN</w:t>
      </w:r>
    </w:p>
    <w:p w14:paraId="25F387E8" w14:textId="67F6C1B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31501" w:rsidRPr="00131501">
        <w:rPr>
          <w:rFonts w:ascii="Arial" w:hAnsi="Arial" w:cs="Arial"/>
          <w:b/>
          <w:bCs/>
          <w:sz w:val="24"/>
        </w:rPr>
        <w:t>IoT_NTN_enh-Core</w:t>
      </w:r>
      <w:r w:rsidRPr="00112F1A">
        <w:rPr>
          <w:rFonts w:ascii="Arial" w:hAnsi="Arial" w:cs="Arial"/>
          <w:b/>
          <w:bCs/>
          <w:sz w:val="24"/>
        </w:rPr>
        <w:t xml:space="preserve"> </w:t>
      </w:r>
      <w:r>
        <w:rPr>
          <w:rFonts w:ascii="Arial" w:hAnsi="Arial" w:cs="Arial"/>
          <w:b/>
          <w:bCs/>
          <w:sz w:val="24"/>
        </w:rPr>
        <w:t xml:space="preserve">- Release </w:t>
      </w:r>
      <w:r w:rsidR="00131501">
        <w:rPr>
          <w:rFonts w:ascii="Arial" w:hAnsi="Arial" w:cs="Arial"/>
          <w:b/>
          <w:bCs/>
          <w:sz w:val="24"/>
        </w:rPr>
        <w:t>1</w:t>
      </w:r>
      <w:r w:rsidR="00E87827">
        <w:rPr>
          <w:rFonts w:ascii="Arial" w:hAnsi="Arial" w:cs="Arial"/>
          <w:b/>
          <w:bCs/>
          <w:sz w:val="24"/>
        </w:rPr>
        <w:t>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C972C08" w14:textId="29F0A5CD" w:rsidR="00936016" w:rsidRDefault="00936016" w:rsidP="00936016">
      <w:pPr>
        <w:jc w:val="both"/>
        <w:rPr>
          <w:rFonts w:cs="Arial"/>
          <w:color w:val="000000"/>
          <w:lang w:eastAsia="ko-KR"/>
        </w:rPr>
      </w:pPr>
      <w:r w:rsidRPr="003254AA">
        <w:rPr>
          <w:rFonts w:cs="Arial"/>
          <w:color w:val="000000"/>
          <w:lang w:eastAsia="ko-KR"/>
        </w:rPr>
        <w:t xml:space="preserve">In this contribution, we discuss </w:t>
      </w:r>
      <w:r w:rsidR="00622854">
        <w:rPr>
          <w:rFonts w:cs="Arial"/>
          <w:color w:val="000000"/>
          <w:lang w:eastAsia="ko-KR"/>
        </w:rPr>
        <w:t>the following stage</w:t>
      </w:r>
      <w:r w:rsidR="00796061">
        <w:rPr>
          <w:rFonts w:cs="Arial"/>
          <w:color w:val="000000"/>
          <w:lang w:eastAsia="ko-KR"/>
        </w:rPr>
        <w:t>-</w:t>
      </w:r>
      <w:r w:rsidR="00622854">
        <w:rPr>
          <w:rFonts w:cs="Arial"/>
          <w:color w:val="000000"/>
          <w:lang w:eastAsia="ko-KR"/>
        </w:rPr>
        <w:t>2</w:t>
      </w:r>
      <w:r>
        <w:rPr>
          <w:rFonts w:cs="Arial"/>
          <w:color w:val="000000"/>
          <w:lang w:eastAsia="ko-KR"/>
        </w:rPr>
        <w:t xml:space="preserve"> open issues</w:t>
      </w:r>
      <w:r w:rsidR="00345BB7">
        <w:rPr>
          <w:rFonts w:cs="Arial"/>
          <w:color w:val="000000"/>
          <w:lang w:eastAsia="ko-KR"/>
        </w:rPr>
        <w:t xml:space="preserve"> identified at RAN2-125 meeting</w:t>
      </w:r>
      <w:r w:rsidR="00B67211">
        <w:rPr>
          <w:rFonts w:cs="Arial"/>
          <w:color w:val="000000"/>
          <w:lang w:eastAsia="ko-KR"/>
        </w:rPr>
        <w:t>.</w:t>
      </w:r>
    </w:p>
    <w:p w14:paraId="53D04C8F" w14:textId="4C26D4DD" w:rsidR="00570A94" w:rsidRDefault="00622854" w:rsidP="00570A94">
      <w:pPr>
        <w:pStyle w:val="ListParagraph"/>
        <w:numPr>
          <w:ilvl w:val="0"/>
          <w:numId w:val="22"/>
        </w:numPr>
        <w:jc w:val="both"/>
        <w:rPr>
          <w:rFonts w:cs="Arial"/>
          <w:color w:val="000000"/>
          <w:lang w:eastAsia="ko-KR"/>
        </w:rPr>
      </w:pPr>
      <w:r w:rsidRPr="00622854">
        <w:rPr>
          <w:rFonts w:cs="Arial"/>
          <w:color w:val="000000"/>
          <w:lang w:eastAsia="ko-KR"/>
        </w:rPr>
        <w:t>UE behavior at failed GNSS acquisition</w:t>
      </w:r>
      <w:r w:rsidR="00570A94">
        <w:rPr>
          <w:rFonts w:cs="Arial"/>
          <w:color w:val="000000"/>
          <w:lang w:eastAsia="ko-KR"/>
        </w:rPr>
        <w:t>.</w:t>
      </w:r>
    </w:p>
    <w:p w14:paraId="001F19A0" w14:textId="285D9809" w:rsidR="00570A94" w:rsidRDefault="00622854" w:rsidP="00570A94">
      <w:pPr>
        <w:pStyle w:val="ListParagraph"/>
        <w:numPr>
          <w:ilvl w:val="0"/>
          <w:numId w:val="22"/>
        </w:numPr>
        <w:jc w:val="both"/>
        <w:rPr>
          <w:rFonts w:cs="Arial"/>
          <w:color w:val="000000"/>
          <w:lang w:eastAsia="ko-KR"/>
        </w:rPr>
      </w:pPr>
      <w:r w:rsidRPr="00622854">
        <w:rPr>
          <w:rFonts w:cs="Arial"/>
          <w:color w:val="000000"/>
          <w:lang w:val="en-US" w:eastAsia="ko-KR"/>
        </w:rPr>
        <w:t>Whether UE triggers GNSS remaining validity duration report after autonomous GNSS acquisition in C-DRX inactive time</w:t>
      </w:r>
      <w:r>
        <w:rPr>
          <w:rFonts w:cs="Arial"/>
          <w:color w:val="000000"/>
          <w:lang w:val="en-US" w:eastAsia="ko-KR"/>
        </w:rPr>
        <w:t>.</w:t>
      </w:r>
    </w:p>
    <w:p w14:paraId="7D484B6E" w14:textId="46A748F6" w:rsidR="009339CB" w:rsidRPr="006E13D1" w:rsidRDefault="009339CB" w:rsidP="009339CB">
      <w:pPr>
        <w:pStyle w:val="Heading1"/>
      </w:pPr>
      <w:r w:rsidRPr="006E13D1">
        <w:t>2</w:t>
      </w:r>
      <w:r w:rsidRPr="006E13D1">
        <w:tab/>
      </w:r>
      <w:r w:rsidR="006C1EEC">
        <w:t>Discussion</w:t>
      </w:r>
    </w:p>
    <w:p w14:paraId="5982B445" w14:textId="74209D89" w:rsidR="009339CB" w:rsidRPr="006E13D1" w:rsidRDefault="009339CB" w:rsidP="009339CB">
      <w:pPr>
        <w:pStyle w:val="Heading2"/>
      </w:pPr>
      <w:r>
        <w:t>2</w:t>
      </w:r>
      <w:r w:rsidRPr="006E13D1">
        <w:t>.1</w:t>
      </w:r>
      <w:r w:rsidRPr="006E13D1">
        <w:tab/>
      </w:r>
      <w:r w:rsidR="00622854" w:rsidRPr="00622854">
        <w:rPr>
          <w:rFonts w:cs="Arial"/>
          <w:color w:val="000000"/>
          <w:lang w:eastAsia="ko-KR"/>
        </w:rPr>
        <w:t>UE behavior at failed GNSS acquisition</w:t>
      </w:r>
    </w:p>
    <w:p w14:paraId="664B5E44" w14:textId="6CAEDBE7" w:rsidR="00641288" w:rsidRDefault="00622854" w:rsidP="008C3682">
      <w:pPr>
        <w:rPr>
          <w:bCs/>
          <w:lang w:val="en-US"/>
        </w:rPr>
      </w:pPr>
      <w:r>
        <w:rPr>
          <w:bCs/>
          <w:lang w:val="en-US"/>
        </w:rPr>
        <w:t xml:space="preserve">RAN2 discussed the UE behavior at failed GNSS acquisition </w:t>
      </w:r>
      <w:r w:rsidR="00F10CFF">
        <w:rPr>
          <w:bCs/>
          <w:lang w:val="en-US"/>
        </w:rPr>
        <w:t xml:space="preserve">at RAN2-125 meeting with a summary in </w:t>
      </w:r>
      <w:r w:rsidRPr="00622854">
        <w:rPr>
          <w:bCs/>
          <w:lang w:val="en-US"/>
        </w:rPr>
        <w:t>R2-2401584</w:t>
      </w:r>
      <w:r>
        <w:rPr>
          <w:bCs/>
          <w:lang w:val="en-US"/>
        </w:rPr>
        <w:t xml:space="preserve">. </w:t>
      </w:r>
      <w:r w:rsidR="00641288">
        <w:rPr>
          <w:bCs/>
          <w:lang w:val="en-US"/>
        </w:rPr>
        <w:t xml:space="preserve">The discussion includes </w:t>
      </w:r>
      <w:r w:rsidR="00A72C8F">
        <w:rPr>
          <w:bCs/>
          <w:lang w:val="en-US"/>
        </w:rPr>
        <w:t xml:space="preserve">UE behavior for </w:t>
      </w:r>
      <w:r w:rsidR="00641288">
        <w:rPr>
          <w:bCs/>
          <w:lang w:val="en-US"/>
        </w:rPr>
        <w:t>both the ne</w:t>
      </w:r>
      <w:r w:rsidR="005740F7">
        <w:rPr>
          <w:bCs/>
          <w:lang w:val="en-US"/>
        </w:rPr>
        <w:t xml:space="preserve">twork triggered GNSS measurement and </w:t>
      </w:r>
      <w:r w:rsidR="00480A05" w:rsidRPr="00480A05">
        <w:rPr>
          <w:bCs/>
          <w:lang w:val="en-US"/>
        </w:rPr>
        <w:t>UE autonomous</w:t>
      </w:r>
      <w:r w:rsidR="00F7653D">
        <w:rPr>
          <w:bCs/>
          <w:lang w:val="en-US"/>
        </w:rPr>
        <w:t>ly</w:t>
      </w:r>
      <w:r w:rsidR="00480A05" w:rsidRPr="00480A05">
        <w:rPr>
          <w:bCs/>
          <w:lang w:val="en-US"/>
        </w:rPr>
        <w:t xml:space="preserve"> triggered GNSS measurement</w:t>
      </w:r>
      <w:r w:rsidR="00480A05">
        <w:rPr>
          <w:bCs/>
          <w:lang w:val="en-US"/>
        </w:rPr>
        <w:t>.</w:t>
      </w:r>
    </w:p>
    <w:p w14:paraId="053559B9" w14:textId="6CB10ED2" w:rsidR="0059762F" w:rsidRDefault="00622854" w:rsidP="0059762F">
      <w:pPr>
        <w:rPr>
          <w:bCs/>
          <w:lang w:val="en-US"/>
        </w:rPr>
      </w:pPr>
      <w:r>
        <w:rPr>
          <w:bCs/>
          <w:lang w:val="en-US"/>
        </w:rPr>
        <w:t xml:space="preserve">Specifically, </w:t>
      </w:r>
      <w:r w:rsidR="00480A05">
        <w:rPr>
          <w:bCs/>
          <w:lang w:val="en-US"/>
        </w:rPr>
        <w:t xml:space="preserve">for network triggered GNSS measurement, </w:t>
      </w:r>
      <w:r>
        <w:rPr>
          <w:bCs/>
          <w:lang w:val="en-US"/>
        </w:rPr>
        <w:t>it was discussed whether the UE shall move to RRC Idle if the GNSS measurement fails, but GNSS validity duration has not expired.</w:t>
      </w:r>
      <w:r w:rsidR="00480A05">
        <w:rPr>
          <w:bCs/>
          <w:lang w:val="en-US"/>
        </w:rPr>
        <w:t xml:space="preserve"> </w:t>
      </w:r>
      <w:r w:rsidR="0059762F">
        <w:rPr>
          <w:bCs/>
          <w:lang w:val="en-US"/>
        </w:rPr>
        <w:t>During the email discussion it was argued that there may be different reasons for the network to trigger the GNSS measurement including:</w:t>
      </w:r>
    </w:p>
    <w:p w14:paraId="6ABFCD12" w14:textId="77777777" w:rsidR="0059762F" w:rsidRDefault="0059762F" w:rsidP="0059762F">
      <w:pPr>
        <w:pStyle w:val="ListParagraph"/>
        <w:numPr>
          <w:ilvl w:val="0"/>
          <w:numId w:val="23"/>
        </w:numPr>
        <w:rPr>
          <w:bCs/>
          <w:lang w:val="en-US"/>
        </w:rPr>
      </w:pPr>
      <w:r>
        <w:rPr>
          <w:bCs/>
          <w:lang w:val="en-US"/>
        </w:rPr>
        <w:t>Network has observed the UE’s uplink synchronization is poor. A likely reason is that the UE has moved.</w:t>
      </w:r>
    </w:p>
    <w:p w14:paraId="57643C71" w14:textId="13EA4809" w:rsidR="00256D0E" w:rsidRDefault="00256D0E" w:rsidP="00256D0E">
      <w:pPr>
        <w:pStyle w:val="ListParagraph"/>
        <w:numPr>
          <w:ilvl w:val="0"/>
          <w:numId w:val="23"/>
        </w:numPr>
        <w:rPr>
          <w:bCs/>
          <w:lang w:val="en-US"/>
        </w:rPr>
      </w:pPr>
      <w:r>
        <w:rPr>
          <w:bCs/>
          <w:lang w:val="en-US"/>
        </w:rPr>
        <w:t xml:space="preserve">Network wants more than one chance to trigger the GNSS measurement and therefore sends the first trigger </w:t>
      </w:r>
      <w:r w:rsidR="00B61230">
        <w:rPr>
          <w:bCs/>
          <w:lang w:val="en-US"/>
        </w:rPr>
        <w:t xml:space="preserve">long </w:t>
      </w:r>
      <w:r>
        <w:rPr>
          <w:bCs/>
          <w:lang w:val="en-US"/>
        </w:rPr>
        <w:t>before the current validity duration expiry.</w:t>
      </w:r>
    </w:p>
    <w:p w14:paraId="5B2B1496" w14:textId="3D1B8F49" w:rsidR="0059762F" w:rsidRDefault="0059762F" w:rsidP="0059762F">
      <w:pPr>
        <w:pStyle w:val="ListParagraph"/>
        <w:numPr>
          <w:ilvl w:val="0"/>
          <w:numId w:val="23"/>
        </w:numPr>
        <w:rPr>
          <w:bCs/>
          <w:lang w:val="en-US"/>
        </w:rPr>
      </w:pPr>
      <w:r>
        <w:rPr>
          <w:bCs/>
          <w:lang w:val="en-US"/>
        </w:rPr>
        <w:t>Network is planning a long repetition period during which the current GNSS validity duration will expire</w:t>
      </w:r>
      <w:r w:rsidR="00CC16C6">
        <w:rPr>
          <w:bCs/>
          <w:lang w:val="en-US"/>
        </w:rPr>
        <w:t>, hence trigger the GNSS measurement long before the current validity duration expiry.</w:t>
      </w:r>
    </w:p>
    <w:p w14:paraId="2E860E88" w14:textId="7D7884F8" w:rsidR="00675B3D" w:rsidRDefault="00622854" w:rsidP="008C3682">
      <w:pPr>
        <w:rPr>
          <w:bCs/>
          <w:lang w:val="en-US"/>
        </w:rPr>
      </w:pPr>
      <w:r>
        <w:rPr>
          <w:bCs/>
          <w:lang w:val="en-US"/>
        </w:rPr>
        <w:t xml:space="preserve">In our view, </w:t>
      </w:r>
      <w:r w:rsidR="00F761E8">
        <w:rPr>
          <w:bCs/>
          <w:lang w:val="en-US"/>
        </w:rPr>
        <w:t xml:space="preserve">if we only consider case A above, </w:t>
      </w:r>
      <w:r>
        <w:rPr>
          <w:bCs/>
          <w:lang w:val="en-US"/>
        </w:rPr>
        <w:t xml:space="preserve">the UE shall move to RRC Idle if the UE does not manage to reacquire the GNSS position within the allocated GNSS measurement gap. </w:t>
      </w:r>
      <w:r w:rsidR="00671A4C">
        <w:rPr>
          <w:bCs/>
          <w:lang w:val="en-US"/>
        </w:rPr>
        <w:t xml:space="preserve">Otherwise, </w:t>
      </w:r>
      <w:r w:rsidR="00775D02">
        <w:rPr>
          <w:bCs/>
          <w:lang w:val="en-US"/>
        </w:rPr>
        <w:t xml:space="preserve">the UE will cause interference to other UEs during later transmissions </w:t>
      </w:r>
      <w:r w:rsidR="00775D02" w:rsidRPr="00775D02">
        <w:rPr>
          <w:bCs/>
          <w:lang w:val="en-US"/>
        </w:rPr>
        <w:t xml:space="preserve">because </w:t>
      </w:r>
      <w:r w:rsidR="0056613D">
        <w:rPr>
          <w:bCs/>
          <w:lang w:val="en-US"/>
        </w:rPr>
        <w:t xml:space="preserve">the </w:t>
      </w:r>
      <w:r w:rsidR="00D3472E" w:rsidRPr="00D3472E">
        <w:rPr>
          <w:bCs/>
          <w:lang w:val="en-US"/>
        </w:rPr>
        <w:t>UE’s uplink synchronization is insufficient despite the remaining GNSS validity duration is non-zero.</w:t>
      </w:r>
    </w:p>
    <w:p w14:paraId="6C6C5FCE" w14:textId="1049048B" w:rsidR="00E651FA" w:rsidRDefault="00E651FA" w:rsidP="00E651FA">
      <w:pPr>
        <w:rPr>
          <w:bCs/>
          <w:lang w:val="en-US"/>
        </w:rPr>
      </w:pPr>
      <w:r>
        <w:rPr>
          <w:bCs/>
          <w:lang w:val="en-US"/>
        </w:rPr>
        <w:t xml:space="preserve">However, for cases B and C the UE could be allowed to stay in RRC Connected and await another network trigger </w:t>
      </w:r>
      <w:r w:rsidR="00FE79C3">
        <w:rPr>
          <w:bCs/>
          <w:lang w:val="en-US"/>
        </w:rPr>
        <w:t xml:space="preserve">before the expiry of current </w:t>
      </w:r>
      <w:r w:rsidR="005374B9">
        <w:rPr>
          <w:bCs/>
          <w:lang w:val="en-US"/>
        </w:rPr>
        <w:t xml:space="preserve">GNSS </w:t>
      </w:r>
      <w:r w:rsidR="00FE79C3">
        <w:rPr>
          <w:bCs/>
          <w:lang w:val="en-US"/>
        </w:rPr>
        <w:t xml:space="preserve">validity duration </w:t>
      </w:r>
      <w:r>
        <w:rPr>
          <w:bCs/>
          <w:lang w:val="en-US"/>
        </w:rPr>
        <w:t>or even perform the autonomous GNSS measurement at expiry of the current GNSS validity duration.</w:t>
      </w:r>
    </w:p>
    <w:p w14:paraId="77CF9A55" w14:textId="6B1839E1" w:rsidR="00E651FA" w:rsidRDefault="00E651FA" w:rsidP="00E651FA">
      <w:pPr>
        <w:rPr>
          <w:bCs/>
          <w:lang w:val="en-US"/>
        </w:rPr>
      </w:pPr>
      <w:r>
        <w:rPr>
          <w:bCs/>
          <w:lang w:val="en-US"/>
        </w:rPr>
        <w:t xml:space="preserve">Based on that discussion we think it will be beneficial to consider the network’s trigger command can indicate whether the UE shall move to RRC Idle or can remain RRC Connected if the GNSS measurement fails during the triggered GNSS measurement gap. For example, one of the 3 reserved bits in the </w:t>
      </w:r>
      <w:r>
        <w:t>GNSS Measurement Command MAC Control Element can be utilized for this purpose.</w:t>
      </w:r>
    </w:p>
    <w:p w14:paraId="5E39BFE0" w14:textId="5C3FF933" w:rsidR="00E651FA" w:rsidRDefault="00E651FA" w:rsidP="00E651FA">
      <w:pPr>
        <w:rPr>
          <w:b/>
          <w:lang w:val="en-US"/>
        </w:rPr>
      </w:pPr>
      <w:r>
        <w:rPr>
          <w:b/>
          <w:lang w:val="en-US"/>
        </w:rPr>
        <w:t xml:space="preserve">Proposal </w:t>
      </w:r>
      <w:r w:rsidR="005F7265">
        <w:rPr>
          <w:b/>
          <w:lang w:val="en-US"/>
        </w:rPr>
        <w:t>1</w:t>
      </w:r>
      <w:r>
        <w:rPr>
          <w:b/>
          <w:lang w:val="en-US"/>
        </w:rPr>
        <w:t xml:space="preserve">:  The </w:t>
      </w:r>
      <w:r w:rsidRPr="00E651FA">
        <w:rPr>
          <w:b/>
          <w:lang w:val="en-US"/>
        </w:rPr>
        <w:t xml:space="preserve">GNSS Measurement Command MAC </w:t>
      </w:r>
      <w:r w:rsidRPr="00F55665">
        <w:rPr>
          <w:b/>
          <w:lang w:val="en-US"/>
        </w:rPr>
        <w:t>Control Element can indicate whether the UE shall move to RRC Idle or can stay RRC Connected if the GNSS measurement fails during the triggered GNSS measurement gap.</w:t>
      </w:r>
    </w:p>
    <w:p w14:paraId="542A51DB" w14:textId="13BD1AF6" w:rsidR="00A52FEB" w:rsidRPr="00AF2F77" w:rsidRDefault="005F7265" w:rsidP="00E651FA">
      <w:r>
        <w:lastRenderedPageBreak/>
        <w:t xml:space="preserve">Alternatively, </w:t>
      </w:r>
      <w:r w:rsidR="006A124D">
        <w:t xml:space="preserve">for simplicity, </w:t>
      </w:r>
      <w:r w:rsidR="00E034CF">
        <w:t>we may just ignore the case B and C</w:t>
      </w:r>
      <w:r w:rsidR="00DB2B53">
        <w:t xml:space="preserve">. In other words, no matter </w:t>
      </w:r>
      <w:r w:rsidR="006F7A92">
        <w:t>what is the reason</w:t>
      </w:r>
      <w:r w:rsidR="00DB2B53">
        <w:t xml:space="preserve"> </w:t>
      </w:r>
      <w:r w:rsidR="007A0173">
        <w:t xml:space="preserve">for </w:t>
      </w:r>
      <w:r w:rsidR="00DB2B53">
        <w:t>the NW</w:t>
      </w:r>
      <w:r w:rsidR="007A0173">
        <w:t xml:space="preserve"> to</w:t>
      </w:r>
      <w:r w:rsidR="00DB2B53">
        <w:t xml:space="preserve"> trigger the GNSS measurement</w:t>
      </w:r>
      <w:r w:rsidR="007A0173">
        <w:t>, if</w:t>
      </w:r>
      <w:r w:rsidR="00243DF3">
        <w:t xml:space="preserve"> the </w:t>
      </w:r>
      <w:r w:rsidR="000D493F">
        <w:t>GNSS re</w:t>
      </w:r>
      <w:r w:rsidR="004A4B44">
        <w:t>-</w:t>
      </w:r>
      <w:r w:rsidR="007A0173">
        <w:t>acquisition</w:t>
      </w:r>
      <w:r w:rsidR="004A4B44">
        <w:t xml:space="preserve"> is failed</w:t>
      </w:r>
      <w:r w:rsidR="00DB2B53">
        <w:t xml:space="preserve">, </w:t>
      </w:r>
      <w:r w:rsidR="006F7A92">
        <w:t>the UE shall move directly to idle mode</w:t>
      </w:r>
      <w:r w:rsidR="007A0173" w:rsidRPr="007A0173">
        <w:t xml:space="preserve"> </w:t>
      </w:r>
      <w:r w:rsidR="007A0173">
        <w:t>upon the expiry of the GNSS measurement gap</w:t>
      </w:r>
      <w:r w:rsidR="006F7A92">
        <w:t>.</w:t>
      </w:r>
    </w:p>
    <w:p w14:paraId="065C9C59" w14:textId="12DC1B39" w:rsidR="000711DB" w:rsidRDefault="000711DB" w:rsidP="000711DB">
      <w:pPr>
        <w:rPr>
          <w:b/>
          <w:lang w:val="en-US"/>
        </w:rPr>
      </w:pPr>
      <w:r w:rsidRPr="00F55665">
        <w:rPr>
          <w:b/>
          <w:lang w:val="en-US"/>
        </w:rPr>
        <w:t>Proposal 1</w:t>
      </w:r>
      <w:r w:rsidR="007A0173" w:rsidRPr="00F55665">
        <w:rPr>
          <w:b/>
          <w:lang w:val="en-US"/>
        </w:rPr>
        <w:t>a</w:t>
      </w:r>
      <w:r w:rsidRPr="00F55665">
        <w:rPr>
          <w:b/>
          <w:lang w:val="en-US"/>
        </w:rPr>
        <w:t xml:space="preserve">: </w:t>
      </w:r>
      <w:r w:rsidR="00A66BB9" w:rsidRPr="00F55665">
        <w:rPr>
          <w:b/>
          <w:lang w:val="en-US"/>
        </w:rPr>
        <w:t>For GNSS measurement triggered by the network, t</w:t>
      </w:r>
      <w:r w:rsidRPr="00F55665">
        <w:rPr>
          <w:b/>
          <w:lang w:val="en-US"/>
        </w:rPr>
        <w:t xml:space="preserve">he UE shall move directly to </w:t>
      </w:r>
      <w:r w:rsidR="001C094B" w:rsidRPr="00F55665">
        <w:rPr>
          <w:b/>
          <w:lang w:val="en-US"/>
        </w:rPr>
        <w:t xml:space="preserve">RRC </w:t>
      </w:r>
      <w:r w:rsidRPr="00F55665">
        <w:rPr>
          <w:b/>
          <w:lang w:val="en-US"/>
        </w:rPr>
        <w:t xml:space="preserve">idle mode </w:t>
      </w:r>
      <w:r w:rsidRPr="00AF2F77">
        <w:rPr>
          <w:b/>
          <w:lang w:val="en-US"/>
        </w:rPr>
        <w:t>after</w:t>
      </w:r>
      <w:r w:rsidRPr="00F55665">
        <w:rPr>
          <w:b/>
          <w:lang w:val="en-US"/>
        </w:rPr>
        <w:t xml:space="preserve"> the end of the GNSS measurement gap if the </w:t>
      </w:r>
      <w:r w:rsidR="002F73F3" w:rsidRPr="00F55665">
        <w:rPr>
          <w:b/>
          <w:lang w:val="en-US"/>
        </w:rPr>
        <w:t>U</w:t>
      </w:r>
      <w:r w:rsidRPr="00F55665">
        <w:rPr>
          <w:b/>
          <w:lang w:val="en-US"/>
        </w:rPr>
        <w:t>E failed to re-acquire the GNSS position, independently of the GNSS position status.</w:t>
      </w:r>
    </w:p>
    <w:p w14:paraId="6DA28385" w14:textId="4C2F1069" w:rsidR="000711DB" w:rsidRDefault="001B0ED4" w:rsidP="00E651FA">
      <w:pPr>
        <w:rPr>
          <w:bCs/>
          <w:lang w:val="en-US"/>
        </w:rPr>
      </w:pPr>
      <w:r w:rsidRPr="00AF2F77">
        <w:rPr>
          <w:bCs/>
          <w:lang w:val="en-US"/>
        </w:rPr>
        <w:t xml:space="preserve">For the </w:t>
      </w:r>
      <w:r w:rsidR="007D74A6" w:rsidRPr="007D74A6">
        <w:rPr>
          <w:bCs/>
          <w:lang w:val="en-US"/>
        </w:rPr>
        <w:t>UE autonomous</w:t>
      </w:r>
      <w:r w:rsidR="00153345">
        <w:rPr>
          <w:bCs/>
          <w:lang w:val="en-US"/>
        </w:rPr>
        <w:t>ly</w:t>
      </w:r>
      <w:r w:rsidR="007D74A6" w:rsidRPr="007D74A6">
        <w:rPr>
          <w:bCs/>
          <w:lang w:val="en-US"/>
        </w:rPr>
        <w:t xml:space="preserve"> triggered GNSS measurement</w:t>
      </w:r>
      <w:r w:rsidR="007D74A6">
        <w:rPr>
          <w:bCs/>
          <w:lang w:val="en-US"/>
        </w:rPr>
        <w:t>,</w:t>
      </w:r>
      <w:r w:rsidR="00F22BDE">
        <w:rPr>
          <w:bCs/>
          <w:lang w:val="en-US"/>
        </w:rPr>
        <w:t xml:space="preserve"> w</w:t>
      </w:r>
      <w:r w:rsidR="00672BA0">
        <w:rPr>
          <w:bCs/>
          <w:lang w:val="en-US"/>
        </w:rPr>
        <w:t>e understand t</w:t>
      </w:r>
      <w:r w:rsidR="00190494">
        <w:rPr>
          <w:bCs/>
          <w:lang w:val="en-US"/>
        </w:rPr>
        <w:t>he</w:t>
      </w:r>
      <w:r w:rsidR="00190494" w:rsidRPr="00190494">
        <w:rPr>
          <w:bCs/>
          <w:lang w:val="en-US"/>
        </w:rPr>
        <w:t xml:space="preserve"> potential cases for GNSS measurement failure and related UE behavior are:</w:t>
      </w:r>
    </w:p>
    <w:p w14:paraId="049DC5FB" w14:textId="697312BD" w:rsidR="00155923" w:rsidRPr="005C2624" w:rsidRDefault="00155923" w:rsidP="00AF2F77">
      <w:pPr>
        <w:pStyle w:val="ListParagraph"/>
        <w:numPr>
          <w:ilvl w:val="0"/>
          <w:numId w:val="25"/>
        </w:numPr>
        <w:rPr>
          <w:bCs/>
          <w:lang w:val="en-US"/>
        </w:rPr>
      </w:pPr>
      <w:r w:rsidRPr="005C2624">
        <w:rPr>
          <w:bCs/>
          <w:lang w:val="en-US"/>
        </w:rPr>
        <w:t>If the UE autonomously triggered the GNSS measurement in C-DRX inactive time and the GNSS validity duration is not expired there is no need for the UE to go to idle.</w:t>
      </w:r>
    </w:p>
    <w:p w14:paraId="33C0F13F" w14:textId="32BCE043" w:rsidR="00155923" w:rsidRDefault="00155923" w:rsidP="005C2624">
      <w:pPr>
        <w:pStyle w:val="ListParagraph"/>
        <w:numPr>
          <w:ilvl w:val="0"/>
          <w:numId w:val="25"/>
        </w:numPr>
        <w:rPr>
          <w:bCs/>
          <w:lang w:val="en-US"/>
        </w:rPr>
      </w:pPr>
      <w:r w:rsidRPr="005C2624">
        <w:rPr>
          <w:bCs/>
          <w:lang w:val="en-US"/>
        </w:rPr>
        <w:t>If the UE autonomously triggered the GNSS measurement at the GNSS validity duration expiry the UE shall go to idle.</w:t>
      </w:r>
    </w:p>
    <w:p w14:paraId="4E80906A" w14:textId="12F43858" w:rsidR="00190494" w:rsidRPr="00AF2F77" w:rsidRDefault="00155923" w:rsidP="00AF2F77">
      <w:pPr>
        <w:pStyle w:val="ListParagraph"/>
        <w:numPr>
          <w:ilvl w:val="0"/>
          <w:numId w:val="25"/>
        </w:numPr>
        <w:rPr>
          <w:bCs/>
          <w:lang w:val="en-US"/>
        </w:rPr>
      </w:pPr>
      <w:r w:rsidRPr="005C2624">
        <w:rPr>
          <w:bCs/>
          <w:lang w:val="en-US"/>
        </w:rPr>
        <w:t>If the UE autonomously triggered the GNSS measurement at the GNSS validity duration + extension duration X expiry the UE shall go to idle.</w:t>
      </w:r>
    </w:p>
    <w:p w14:paraId="348E2981" w14:textId="00A768D9" w:rsidR="00EB5D1A" w:rsidRDefault="00EB5D1A" w:rsidP="00202822">
      <w:pPr>
        <w:jc w:val="both"/>
        <w:rPr>
          <w:rFonts w:cs="Arial"/>
          <w:color w:val="000000"/>
          <w:lang w:val="en-US" w:eastAsia="ko-KR"/>
        </w:rPr>
      </w:pPr>
      <w:r>
        <w:rPr>
          <w:rFonts w:cs="Arial"/>
          <w:color w:val="000000"/>
          <w:lang w:val="en-US" w:eastAsia="ko-KR"/>
        </w:rPr>
        <w:t>If the UE triggers the GNSS measurement autonomously it will always happen when the GNSS is outdated, either at the end of the GNSS validity duration (Case2) or at the end of the GNSS validity duration + extension duration X (Case</w:t>
      </w:r>
      <w:r w:rsidR="00ED6A91">
        <w:rPr>
          <w:rFonts w:cs="Arial"/>
          <w:color w:val="000000"/>
          <w:lang w:val="en-US" w:eastAsia="ko-KR"/>
        </w:rPr>
        <w:t>3</w:t>
      </w:r>
      <w:r>
        <w:rPr>
          <w:rFonts w:cs="Arial"/>
          <w:color w:val="000000"/>
          <w:lang w:val="en-US" w:eastAsia="ko-KR"/>
        </w:rPr>
        <w:t>). The only exception is the autonomous measurement triggered by the UE during C-DRX inactive time (Case</w:t>
      </w:r>
      <w:r w:rsidR="00ED6A91">
        <w:rPr>
          <w:rFonts w:cs="Arial"/>
          <w:color w:val="000000"/>
          <w:lang w:val="en-US" w:eastAsia="ko-KR"/>
        </w:rPr>
        <w:t>1</w:t>
      </w:r>
      <w:r>
        <w:rPr>
          <w:rFonts w:cs="Arial"/>
          <w:color w:val="000000"/>
          <w:lang w:val="en-US" w:eastAsia="ko-KR"/>
        </w:rPr>
        <w:t>). In the C-DRX inactive time case, the GNSS validity duration may still be valid and thus UE can remain RRC Connected, while if the GNSS validity duration (and extension duration X) expires during the GNSS measurement the UE should move to RRC Idle.</w:t>
      </w:r>
      <w:r w:rsidR="00C76105">
        <w:rPr>
          <w:rFonts w:cs="Arial"/>
          <w:color w:val="000000"/>
          <w:lang w:val="en-US" w:eastAsia="ko-KR"/>
        </w:rPr>
        <w:t xml:space="preserve"> Furthermore, RAN1 agreed the exact time point when the UE should </w:t>
      </w:r>
      <w:r w:rsidR="0018546B">
        <w:rPr>
          <w:rFonts w:cs="Arial"/>
          <w:color w:val="000000"/>
          <w:lang w:val="en-US" w:eastAsia="ko-KR"/>
        </w:rPr>
        <w:t>go to RRC Idle.</w:t>
      </w:r>
    </w:p>
    <w:tbl>
      <w:tblPr>
        <w:tblStyle w:val="TableGrid"/>
        <w:tblW w:w="0" w:type="auto"/>
        <w:tblLook w:val="04A0" w:firstRow="1" w:lastRow="0" w:firstColumn="1" w:lastColumn="0" w:noHBand="0" w:noVBand="1"/>
      </w:tblPr>
      <w:tblGrid>
        <w:gridCol w:w="9631"/>
      </w:tblGrid>
      <w:tr w:rsidR="00F061F2" w14:paraId="670C0B26" w14:textId="77777777" w:rsidTr="00F061F2">
        <w:tc>
          <w:tcPr>
            <w:tcW w:w="9631" w:type="dxa"/>
          </w:tcPr>
          <w:p w14:paraId="28FD47FF" w14:textId="77777777" w:rsidR="00F061F2" w:rsidRDefault="00F061F2" w:rsidP="00F061F2">
            <w:pPr>
              <w:pStyle w:val="pf0"/>
              <w:jc w:val="both"/>
            </w:pPr>
            <w:r>
              <w:rPr>
                <w:highlight w:val="green"/>
              </w:rPr>
              <w:t>RAN1 Agreement​:</w:t>
            </w:r>
          </w:p>
          <w:p w14:paraId="7A9952D7" w14:textId="62D69E06" w:rsidR="00F061F2" w:rsidRPr="00AF2F77" w:rsidRDefault="00F061F2" w:rsidP="00AF2F77">
            <w:pPr>
              <w:pStyle w:val="pf0"/>
              <w:jc w:val="both"/>
            </w:pPr>
            <w:r w:rsidRPr="00AF2F77">
              <w:rPr>
                <w:rFonts w:ascii="Times New Roman" w:eastAsia="Times New Roman" w:hAnsi="Times New Roman" w:cs="Arial"/>
                <w:color w:val="000000"/>
                <w:sz w:val="20"/>
                <w:szCs w:val="20"/>
                <w:lang w:eastAsia="ko-KR"/>
              </w:rPr>
              <w:t xml:space="preserve">From RAN1 perspective, </w:t>
            </w:r>
            <w:r w:rsidRPr="00AA1C45">
              <w:rPr>
                <w:rFonts w:ascii="Times New Roman" w:eastAsia="Times New Roman" w:hAnsi="Times New Roman" w:cs="Arial"/>
                <w:color w:val="000000"/>
                <w:sz w:val="20"/>
                <w:szCs w:val="20"/>
                <w:highlight w:val="yellow"/>
                <w:lang w:eastAsia="ko-KR"/>
              </w:rPr>
              <w:t>after autonomous GNSS measurement timer expires</w:t>
            </w:r>
            <w:r w:rsidRPr="00AF2F77">
              <w:rPr>
                <w:rFonts w:ascii="Times New Roman" w:eastAsia="Times New Roman" w:hAnsi="Times New Roman" w:cs="Arial"/>
                <w:color w:val="000000"/>
                <w:sz w:val="20"/>
                <w:szCs w:val="20"/>
                <w:lang w:eastAsia="ko-KR"/>
              </w:rPr>
              <w:t xml:space="preserve"> if UE failed to re-acquire GNSS position fix within the autonomous GNSS measurement timer UE goes to IDLE mode​</w:t>
            </w:r>
          </w:p>
        </w:tc>
      </w:tr>
    </w:tbl>
    <w:p w14:paraId="6D32BA98" w14:textId="77777777" w:rsidR="004B3202" w:rsidRPr="00AF2F77" w:rsidRDefault="004B3202" w:rsidP="00202822">
      <w:pPr>
        <w:jc w:val="both"/>
        <w:rPr>
          <w:rFonts w:eastAsia="宋体" w:cs="Arial"/>
          <w:color w:val="000000"/>
          <w:sz w:val="2"/>
          <w:szCs w:val="2"/>
          <w:lang w:val="en-US" w:eastAsia="ko-KR"/>
        </w:rPr>
      </w:pPr>
    </w:p>
    <w:p w14:paraId="2804CF72" w14:textId="2E4376D6" w:rsidR="00202822" w:rsidRPr="00202822" w:rsidRDefault="00202822" w:rsidP="00202822">
      <w:pPr>
        <w:jc w:val="both"/>
        <w:rPr>
          <w:rFonts w:eastAsia="宋体" w:cs="Arial"/>
          <w:color w:val="000000"/>
          <w:lang w:val="en-US" w:eastAsia="ko-KR"/>
        </w:rPr>
      </w:pPr>
      <w:r w:rsidRPr="00202822">
        <w:rPr>
          <w:rFonts w:eastAsia="宋体" w:cs="Arial"/>
          <w:color w:val="000000"/>
          <w:lang w:val="en-US" w:eastAsia="ko-KR"/>
        </w:rPr>
        <w:t>Therefore we propose the following</w:t>
      </w:r>
      <w:r>
        <w:rPr>
          <w:rFonts w:eastAsia="宋体" w:cs="Arial"/>
          <w:color w:val="000000"/>
          <w:lang w:val="en-US" w:eastAsia="ko-KR"/>
        </w:rPr>
        <w:t>:</w:t>
      </w:r>
    </w:p>
    <w:p w14:paraId="3B010CB3" w14:textId="7EEE83EA" w:rsidR="00D6482E" w:rsidRDefault="00D6482E" w:rsidP="00D6482E">
      <w:pPr>
        <w:jc w:val="both"/>
        <w:rPr>
          <w:rFonts w:cs="Arial"/>
          <w:b/>
          <w:bCs/>
          <w:color w:val="000000"/>
          <w:lang w:val="en-US" w:eastAsia="ko-KR"/>
        </w:rPr>
      </w:pPr>
      <w:r w:rsidRPr="612E913E">
        <w:rPr>
          <w:rFonts w:cs="Arial"/>
          <w:b/>
          <w:color w:val="000000" w:themeColor="text1"/>
          <w:lang w:val="en-US" w:eastAsia="ko-KR"/>
        </w:rPr>
        <w:t xml:space="preserve">Proposal </w:t>
      </w:r>
      <w:r>
        <w:rPr>
          <w:rFonts w:cs="Arial"/>
          <w:b/>
          <w:color w:val="000000" w:themeColor="text1"/>
          <w:lang w:val="en-US" w:eastAsia="ko-KR"/>
        </w:rPr>
        <w:t>2</w:t>
      </w:r>
      <w:r w:rsidRPr="612E913E">
        <w:rPr>
          <w:rFonts w:cs="Arial"/>
          <w:b/>
          <w:color w:val="000000" w:themeColor="text1"/>
          <w:lang w:val="en-US" w:eastAsia="ko-KR"/>
        </w:rPr>
        <w:t xml:space="preserve">: </w:t>
      </w:r>
      <w:r w:rsidRPr="00AF2F77">
        <w:rPr>
          <w:rFonts w:eastAsia="宋体" w:cs="Arial"/>
          <w:b/>
          <w:bCs/>
          <w:color w:val="000000"/>
          <w:lang w:eastAsia="ko-KR"/>
        </w:rPr>
        <w:t xml:space="preserve">For </w:t>
      </w:r>
      <w:r w:rsidRPr="00202822">
        <w:rPr>
          <w:rFonts w:eastAsia="宋体" w:cs="Arial"/>
          <w:b/>
          <w:bCs/>
          <w:color w:val="000000"/>
          <w:lang w:eastAsia="ko-KR"/>
        </w:rPr>
        <w:t>autonomous GNSS acquisition</w:t>
      </w:r>
      <w:r w:rsidRPr="00AF2F77">
        <w:rPr>
          <w:rFonts w:eastAsia="宋体" w:cs="Arial"/>
          <w:b/>
          <w:bCs/>
          <w:color w:val="000000"/>
          <w:lang w:eastAsia="ko-KR"/>
        </w:rPr>
        <w:t xml:space="preserve">, if the GNSS measurement fails the UE always moves to RRC Idle </w:t>
      </w:r>
      <w:r w:rsidR="00EE2F44" w:rsidRPr="00AF2F77">
        <w:rPr>
          <w:rFonts w:eastAsia="宋体" w:cs="Arial"/>
          <w:b/>
          <w:bCs/>
          <w:color w:val="000000"/>
          <w:lang w:eastAsia="ko-KR"/>
        </w:rPr>
        <w:t xml:space="preserve">upon the end of </w:t>
      </w:r>
      <w:r w:rsidR="002D2F2C" w:rsidRPr="00AF2F77">
        <w:rPr>
          <w:rFonts w:eastAsia="宋体" w:cs="Arial"/>
          <w:b/>
          <w:bCs/>
          <w:color w:val="000000"/>
          <w:lang w:eastAsia="ko-KR"/>
        </w:rPr>
        <w:t>autonomous GNSS measurement timer</w:t>
      </w:r>
      <w:r w:rsidR="002D2F2C">
        <w:rPr>
          <w:rFonts w:eastAsia="宋体" w:cs="Arial"/>
          <w:b/>
          <w:bCs/>
          <w:color w:val="000000"/>
          <w:lang w:eastAsia="ko-KR"/>
        </w:rPr>
        <w:t>,</w:t>
      </w:r>
      <w:r w:rsidR="002D2F2C" w:rsidRPr="00AF2F77">
        <w:rPr>
          <w:rFonts w:eastAsia="宋体" w:cs="Arial"/>
          <w:b/>
          <w:bCs/>
          <w:color w:val="000000"/>
          <w:lang w:eastAsia="ko-KR"/>
        </w:rPr>
        <w:t xml:space="preserve"> </w:t>
      </w:r>
      <w:r w:rsidR="008450BA">
        <w:rPr>
          <w:rFonts w:eastAsia="宋体" w:cs="Arial"/>
          <w:b/>
          <w:bCs/>
          <w:color w:val="000000"/>
          <w:lang w:eastAsia="ko-KR"/>
        </w:rPr>
        <w:t>except</w:t>
      </w:r>
      <w:r w:rsidRPr="00AF2F77">
        <w:rPr>
          <w:rFonts w:eastAsia="宋体" w:cs="Arial"/>
          <w:b/>
          <w:bCs/>
          <w:color w:val="000000"/>
          <w:lang w:eastAsia="ko-KR"/>
        </w:rPr>
        <w:t xml:space="preserve"> the measurement is triggered autonomously by the UE during C-DRX inactive time.</w:t>
      </w:r>
      <w:r w:rsidRPr="612E913E">
        <w:rPr>
          <w:rFonts w:cs="Arial"/>
          <w:b/>
          <w:color w:val="000000" w:themeColor="text1"/>
          <w:lang w:val="en-US" w:eastAsia="ko-KR"/>
        </w:rPr>
        <w:t xml:space="preserve"> </w:t>
      </w:r>
    </w:p>
    <w:p w14:paraId="12EB1D75" w14:textId="0937A07B" w:rsidR="00481366" w:rsidRDefault="00202822" w:rsidP="00202822">
      <w:pPr>
        <w:jc w:val="both"/>
        <w:rPr>
          <w:rFonts w:eastAsia="宋体" w:cs="Arial"/>
          <w:b/>
          <w:bCs/>
          <w:color w:val="000000"/>
          <w:lang w:eastAsia="ko-KR"/>
        </w:rPr>
      </w:pPr>
      <w:r w:rsidRPr="00202822">
        <w:rPr>
          <w:rFonts w:eastAsia="宋体" w:cs="Arial"/>
          <w:b/>
          <w:bCs/>
          <w:color w:val="000000"/>
          <w:lang w:eastAsia="ko-KR"/>
        </w:rPr>
        <w:t xml:space="preserve">Proposal </w:t>
      </w:r>
      <w:r w:rsidR="00D6482E">
        <w:rPr>
          <w:rFonts w:eastAsia="宋体" w:cs="Arial"/>
          <w:b/>
          <w:bCs/>
          <w:color w:val="000000"/>
          <w:lang w:eastAsia="ko-KR"/>
        </w:rPr>
        <w:t>3</w:t>
      </w:r>
      <w:r w:rsidRPr="00202822">
        <w:rPr>
          <w:rFonts w:eastAsia="宋体" w:cs="Arial"/>
          <w:b/>
          <w:bCs/>
          <w:color w:val="000000"/>
          <w:lang w:eastAsia="ko-KR"/>
        </w:rPr>
        <w:t>: For autonomous GNSS acquisition in C-DRX inactive time, the UE shall move to</w:t>
      </w:r>
      <w:r w:rsidR="0085072E">
        <w:rPr>
          <w:rFonts w:eastAsia="宋体" w:cs="Arial"/>
          <w:b/>
          <w:bCs/>
          <w:color w:val="000000"/>
          <w:lang w:eastAsia="ko-KR"/>
        </w:rPr>
        <w:t xml:space="preserve"> RRC</w:t>
      </w:r>
      <w:r w:rsidRPr="00202822">
        <w:rPr>
          <w:rFonts w:eastAsia="宋体" w:cs="Arial"/>
          <w:b/>
          <w:bCs/>
          <w:color w:val="000000"/>
          <w:lang w:eastAsia="ko-KR"/>
        </w:rPr>
        <w:t xml:space="preserve"> idle mode </w:t>
      </w:r>
      <w:r w:rsidR="00D20F01">
        <w:rPr>
          <w:rFonts w:eastAsia="宋体" w:cs="Arial"/>
          <w:b/>
          <w:bCs/>
          <w:color w:val="000000"/>
          <w:lang w:eastAsia="ko-KR"/>
        </w:rPr>
        <w:t>if</w:t>
      </w:r>
      <w:r w:rsidR="00481366">
        <w:rPr>
          <w:rFonts w:eastAsia="宋体" w:cs="Arial"/>
          <w:b/>
          <w:bCs/>
          <w:color w:val="000000"/>
          <w:lang w:eastAsia="ko-KR"/>
        </w:rPr>
        <w:t xml:space="preserve"> either of below conditions</w:t>
      </w:r>
      <w:r w:rsidR="00D20F01">
        <w:rPr>
          <w:rFonts w:eastAsia="宋体" w:cs="Arial"/>
          <w:b/>
          <w:bCs/>
          <w:color w:val="000000"/>
          <w:lang w:eastAsia="ko-KR"/>
        </w:rPr>
        <w:t xml:space="preserve"> is met</w:t>
      </w:r>
      <w:r w:rsidR="00481366">
        <w:rPr>
          <w:rFonts w:eastAsia="宋体" w:cs="Arial"/>
          <w:b/>
          <w:bCs/>
          <w:color w:val="000000"/>
          <w:lang w:eastAsia="ko-KR"/>
        </w:rPr>
        <w:t>:</w:t>
      </w:r>
    </w:p>
    <w:p w14:paraId="4F7A2FC0" w14:textId="69EAA212" w:rsidR="00202822" w:rsidRPr="00AF2F77" w:rsidRDefault="00202822" w:rsidP="00AF2F77">
      <w:pPr>
        <w:pStyle w:val="ListParagraph"/>
        <w:numPr>
          <w:ilvl w:val="0"/>
          <w:numId w:val="27"/>
        </w:numPr>
        <w:jc w:val="both"/>
        <w:rPr>
          <w:rFonts w:eastAsia="宋体" w:cs="Arial"/>
          <w:b/>
          <w:bCs/>
          <w:color w:val="000000"/>
          <w:lang w:eastAsia="ko-KR"/>
        </w:rPr>
      </w:pPr>
      <w:r w:rsidRPr="00AF2F77">
        <w:rPr>
          <w:rFonts w:eastAsia="宋体" w:cs="Arial"/>
          <w:b/>
          <w:bCs/>
          <w:color w:val="000000"/>
          <w:lang w:eastAsia="ko-KR"/>
        </w:rPr>
        <w:t>the GNSS position is outdated and uplink transmission extension is not active</w:t>
      </w:r>
      <w:r w:rsidR="00165C87" w:rsidRPr="00AF2F77">
        <w:rPr>
          <w:rFonts w:eastAsia="宋体" w:cs="Arial"/>
          <w:b/>
          <w:bCs/>
          <w:color w:val="000000"/>
          <w:lang w:eastAsia="ko-KR"/>
        </w:rPr>
        <w:t xml:space="preserve">, or </w:t>
      </w:r>
    </w:p>
    <w:p w14:paraId="37298449" w14:textId="3BB29A19" w:rsidR="00481366" w:rsidRPr="00AF2F77" w:rsidRDefault="00481366" w:rsidP="00AF2F77">
      <w:pPr>
        <w:pStyle w:val="ListParagraph"/>
        <w:numPr>
          <w:ilvl w:val="0"/>
          <w:numId w:val="27"/>
        </w:numPr>
        <w:jc w:val="both"/>
        <w:rPr>
          <w:rFonts w:eastAsia="宋体" w:cs="Arial"/>
          <w:b/>
          <w:bCs/>
          <w:color w:val="000000"/>
          <w:lang w:eastAsia="ko-KR"/>
        </w:rPr>
      </w:pPr>
      <w:r>
        <w:rPr>
          <w:rFonts w:eastAsia="宋体" w:cs="Arial"/>
          <w:b/>
          <w:bCs/>
          <w:color w:val="000000"/>
          <w:lang w:eastAsia="ko-KR"/>
        </w:rPr>
        <w:t>the</w:t>
      </w:r>
      <w:r w:rsidR="0082570F">
        <w:rPr>
          <w:rFonts w:eastAsia="宋体" w:cs="Arial"/>
          <w:b/>
          <w:bCs/>
          <w:color w:val="000000"/>
          <w:lang w:eastAsia="ko-KR"/>
        </w:rPr>
        <w:t xml:space="preserve"> UL transmission extension period is expired.</w:t>
      </w:r>
    </w:p>
    <w:p w14:paraId="50D7304D" w14:textId="77777777" w:rsidR="005C2624" w:rsidRPr="00E651FA" w:rsidRDefault="005C2624" w:rsidP="00E651FA">
      <w:pPr>
        <w:rPr>
          <w:b/>
          <w:lang w:val="en-US"/>
        </w:rPr>
      </w:pPr>
    </w:p>
    <w:p w14:paraId="6327A5E6" w14:textId="785F206E" w:rsidR="009339CB" w:rsidRPr="00AD5E8A" w:rsidRDefault="009339CB" w:rsidP="009339CB">
      <w:pPr>
        <w:pStyle w:val="Heading2"/>
        <w:rPr>
          <w:lang w:val="en-US"/>
        </w:rPr>
      </w:pPr>
      <w:r w:rsidRPr="00AD5E8A">
        <w:rPr>
          <w:lang w:val="en-US"/>
        </w:rPr>
        <w:t>2.2</w:t>
      </w:r>
      <w:r w:rsidRPr="00AD5E8A">
        <w:rPr>
          <w:lang w:val="en-US"/>
        </w:rPr>
        <w:tab/>
      </w:r>
      <w:r w:rsidR="00E241A2" w:rsidRPr="00E241A2">
        <w:rPr>
          <w:lang w:val="en-US"/>
        </w:rPr>
        <w:t>Whether UE triggers GNSS remaining validity duration report after autonomous GNSS acquisition in C-DRX inactive time.</w:t>
      </w:r>
    </w:p>
    <w:p w14:paraId="305356F7" w14:textId="77777777" w:rsidR="00D27E9D" w:rsidRPr="00B4462C" w:rsidRDefault="00D27E9D" w:rsidP="009339CB">
      <w:pPr>
        <w:rPr>
          <w:sz w:val="2"/>
          <w:szCs w:val="2"/>
          <w:lang w:val="en-US"/>
        </w:rPr>
      </w:pPr>
    </w:p>
    <w:p w14:paraId="4B5A739B" w14:textId="6A8EBEED" w:rsidR="00B42DAE" w:rsidRDefault="00702C7C" w:rsidP="00B42DAE">
      <w:pPr>
        <w:rPr>
          <w:lang w:val="en-US"/>
        </w:rPr>
      </w:pPr>
      <w:r>
        <w:rPr>
          <w:lang w:val="en-US"/>
        </w:rPr>
        <w:t xml:space="preserve">In the email discussion </w:t>
      </w:r>
      <w:r w:rsidRPr="00622854">
        <w:rPr>
          <w:bCs/>
          <w:lang w:val="en-US"/>
        </w:rPr>
        <w:t>R2-2401584</w:t>
      </w:r>
      <w:r>
        <w:rPr>
          <w:bCs/>
          <w:lang w:val="en-US"/>
        </w:rPr>
        <w:t xml:space="preserve"> </w:t>
      </w:r>
      <w:r w:rsidR="00103CF7">
        <w:rPr>
          <w:bCs/>
          <w:lang w:val="en-US"/>
        </w:rPr>
        <w:t>it was asked w</w:t>
      </w:r>
      <w:r w:rsidR="00103CF7" w:rsidRPr="00E241A2">
        <w:rPr>
          <w:lang w:val="en-US"/>
        </w:rPr>
        <w:t>hether UE triggers GNSS remaining validity duration report after autonomous GNSS acquisition in C-DRX inactive time.</w:t>
      </w:r>
      <w:r w:rsidR="00103CF7">
        <w:rPr>
          <w:lang w:val="en-US"/>
        </w:rPr>
        <w:t xml:space="preserve"> </w:t>
      </w:r>
    </w:p>
    <w:p w14:paraId="6C0140B9" w14:textId="27926B30" w:rsidR="00AC5BDC" w:rsidRDefault="00AC5BDC" w:rsidP="00B42DAE">
      <w:pPr>
        <w:rPr>
          <w:lang w:val="en-US"/>
        </w:rPr>
      </w:pPr>
      <w:r>
        <w:rPr>
          <w:lang w:val="en-US"/>
        </w:rPr>
        <w:t>At RAN2 #122 the following was agreed:</w:t>
      </w:r>
    </w:p>
    <w:tbl>
      <w:tblPr>
        <w:tblStyle w:val="TableGrid"/>
        <w:tblW w:w="0" w:type="auto"/>
        <w:tblLook w:val="04A0" w:firstRow="1" w:lastRow="0" w:firstColumn="1" w:lastColumn="0" w:noHBand="0" w:noVBand="1"/>
      </w:tblPr>
      <w:tblGrid>
        <w:gridCol w:w="9631"/>
      </w:tblGrid>
      <w:tr w:rsidR="00AC5BDC" w14:paraId="7E3538DA" w14:textId="77777777" w:rsidTr="00AC5BDC">
        <w:tc>
          <w:tcPr>
            <w:tcW w:w="9631" w:type="dxa"/>
          </w:tcPr>
          <w:p w14:paraId="2FFC5427" w14:textId="5AD2F77C" w:rsidR="00AC5BDC" w:rsidRDefault="00AC5BDC" w:rsidP="00B42DAE">
            <w:pPr>
              <w:rPr>
                <w:b/>
                <w:lang w:val="en-US"/>
              </w:rPr>
            </w:pPr>
            <w:r>
              <w:t>The UE triggers GNSS measurement reporting every time upon completing the GNSS fix operation.</w:t>
            </w:r>
          </w:p>
        </w:tc>
      </w:tr>
    </w:tbl>
    <w:p w14:paraId="6A415F9C" w14:textId="5CA560D5" w:rsidR="00AC5BDC" w:rsidRDefault="00D755FE" w:rsidP="00B42DAE">
      <w:pPr>
        <w:rPr>
          <w:bCs/>
          <w:lang w:val="en-US"/>
        </w:rPr>
      </w:pPr>
      <w:r>
        <w:rPr>
          <w:bCs/>
          <w:lang w:val="en-US"/>
        </w:rPr>
        <w:t>I</w:t>
      </w:r>
      <w:r w:rsidR="00AC5BDC">
        <w:rPr>
          <w:bCs/>
          <w:lang w:val="en-US"/>
        </w:rPr>
        <w:t xml:space="preserve">n our view it is clear the UE will report the </w:t>
      </w:r>
      <w:r w:rsidR="001C1468">
        <w:rPr>
          <w:bCs/>
          <w:lang w:val="en-US"/>
        </w:rPr>
        <w:t>GNSS validity duration report</w:t>
      </w:r>
      <w:r>
        <w:rPr>
          <w:bCs/>
          <w:lang w:val="en-US"/>
        </w:rPr>
        <w:t xml:space="preserve"> after autonomously acquiring the GNSS position during C-DRX inactive time</w:t>
      </w:r>
      <w:r w:rsidR="007E4FCE">
        <w:rPr>
          <w:bCs/>
          <w:lang w:val="en-US"/>
        </w:rPr>
        <w:t xml:space="preserve">. Whether the UE will postpone the </w:t>
      </w:r>
      <w:r>
        <w:rPr>
          <w:bCs/>
          <w:lang w:val="en-US"/>
        </w:rPr>
        <w:t>reporting to the C-DRX active time or not can be left for UE implementation. The network will anyway not know when the UE has performed the autonomous measurement during the C-DRX inactive time.</w:t>
      </w:r>
    </w:p>
    <w:p w14:paraId="191ABB4E" w14:textId="5315FC2A" w:rsidR="00D755FE" w:rsidRDefault="00D755FE" w:rsidP="00B42DAE">
      <w:pPr>
        <w:rPr>
          <w:b/>
          <w:lang w:val="en-US"/>
        </w:rPr>
      </w:pPr>
      <w:r>
        <w:rPr>
          <w:b/>
          <w:lang w:val="en-US"/>
        </w:rPr>
        <w:t>Observation</w:t>
      </w:r>
      <w:r w:rsidR="00D9402A">
        <w:rPr>
          <w:b/>
          <w:lang w:val="en-US"/>
        </w:rPr>
        <w:t xml:space="preserve"> 1</w:t>
      </w:r>
      <w:r>
        <w:rPr>
          <w:b/>
          <w:lang w:val="en-US"/>
        </w:rPr>
        <w:t>: The UE will report the remaining GNSS validity duration after an autonomous GNSS acquisition in C-DRX inactive time.</w:t>
      </w:r>
    </w:p>
    <w:p w14:paraId="6BCC7662" w14:textId="7E49FE31" w:rsidR="007312B9" w:rsidRDefault="00D75BAE" w:rsidP="00B42DAE">
      <w:r>
        <w:rPr>
          <w:bCs/>
          <w:lang w:val="en-US"/>
        </w:rPr>
        <w:lastRenderedPageBreak/>
        <w:t xml:space="preserve">During the email discussion it was questioned whether the </w:t>
      </w:r>
      <w:r w:rsidR="004D519F">
        <w:rPr>
          <w:bCs/>
          <w:lang w:val="en-US"/>
        </w:rPr>
        <w:t xml:space="preserve">release 18 </w:t>
      </w:r>
      <w:r>
        <w:rPr>
          <w:bCs/>
          <w:lang w:val="en-US"/>
        </w:rPr>
        <w:t xml:space="preserve">UE will report </w:t>
      </w:r>
      <w:r w:rsidR="004D519F">
        <w:rPr>
          <w:bCs/>
          <w:lang w:val="en-US"/>
        </w:rPr>
        <w:t xml:space="preserve">the remaining GNSS validity duration report in a release 17 cell. </w:t>
      </w:r>
      <w:r w:rsidR="00BD5EDB">
        <w:rPr>
          <w:bCs/>
          <w:lang w:val="en-US"/>
        </w:rPr>
        <w:t>We think the UE implementation can ensure not to attempt this MAC CE reporting based on the presence of ‘</w:t>
      </w:r>
      <w:r w:rsidR="007312B9" w:rsidRPr="00AF2F77">
        <w:rPr>
          <w:i/>
          <w:iCs/>
        </w:rPr>
        <w:t>gnss-PositionFixDurationReporting-r18</w:t>
      </w:r>
      <w:r w:rsidR="00BD5EDB" w:rsidRPr="00AF2F77">
        <w:rPr>
          <w:i/>
          <w:iCs/>
        </w:rPr>
        <w:t>’</w:t>
      </w:r>
      <w:r w:rsidR="007312B9">
        <w:tab/>
      </w:r>
      <w:r w:rsidR="00BD5EDB">
        <w:t>in SIB2</w:t>
      </w:r>
      <w:r w:rsidR="00EB4701">
        <w:t xml:space="preserve">. If the flag </w:t>
      </w:r>
      <w:r w:rsidR="00EB4701">
        <w:rPr>
          <w:bCs/>
          <w:lang w:val="en-US"/>
        </w:rPr>
        <w:t>‘</w:t>
      </w:r>
      <w:r w:rsidR="00EB4701" w:rsidRPr="00AF2F77">
        <w:rPr>
          <w:i/>
          <w:iCs/>
        </w:rPr>
        <w:t>gnss-PositionFixDurationReporting-r18</w:t>
      </w:r>
      <w:r w:rsidR="00EB4701">
        <w:t xml:space="preserve">’is true it is an indication of a release 18 cell, which supports UEs performing GNSS measurements during RRC Connected mode. In that case, the UE can also report the remaining GNSS validity duration report. </w:t>
      </w:r>
    </w:p>
    <w:p w14:paraId="5254A196" w14:textId="1D47F5EB" w:rsidR="00D9402A" w:rsidRDefault="00D9402A" w:rsidP="00B42DAE">
      <w:pPr>
        <w:rPr>
          <w:b/>
        </w:rPr>
      </w:pPr>
      <w:r>
        <w:rPr>
          <w:b/>
          <w:bCs/>
        </w:rPr>
        <w:t xml:space="preserve">Proposal </w:t>
      </w:r>
      <w:r w:rsidR="00291E92">
        <w:rPr>
          <w:b/>
          <w:bCs/>
        </w:rPr>
        <w:t>4</w:t>
      </w:r>
      <w:r>
        <w:rPr>
          <w:b/>
          <w:bCs/>
        </w:rPr>
        <w:t xml:space="preserve">: UE implementation can determine whether to report the remaining GNSS validity duration based on the presence of </w:t>
      </w:r>
      <w:r w:rsidRPr="00D9402A">
        <w:rPr>
          <w:b/>
          <w:lang w:val="en-US"/>
        </w:rPr>
        <w:t>‘</w:t>
      </w:r>
      <w:r w:rsidRPr="00AF2F77">
        <w:rPr>
          <w:b/>
          <w:i/>
          <w:iCs/>
        </w:rPr>
        <w:t>gnss-PositionFixDurationReporting-r18</w:t>
      </w:r>
      <w:r w:rsidRPr="00D9402A">
        <w:rPr>
          <w:b/>
        </w:rPr>
        <w:t>’ in SIB2.</w:t>
      </w:r>
    </w:p>
    <w:p w14:paraId="21CB60C3" w14:textId="39D984B6" w:rsidR="00D9402A" w:rsidRDefault="00A17EC1" w:rsidP="00B42DAE">
      <w:pPr>
        <w:rPr>
          <w:bCs/>
        </w:rPr>
      </w:pPr>
      <w:r>
        <w:rPr>
          <w:bCs/>
        </w:rPr>
        <w:t>However, we are fine to discuss whether this condition shall be included in stage 2</w:t>
      </w:r>
      <w:r w:rsidR="00473B83">
        <w:rPr>
          <w:bCs/>
        </w:rPr>
        <w:t>, MAC</w:t>
      </w:r>
      <w:r>
        <w:rPr>
          <w:bCs/>
        </w:rPr>
        <w:t xml:space="preserve"> or RRC specification.</w:t>
      </w:r>
    </w:p>
    <w:p w14:paraId="4FBFCF35" w14:textId="6CB1EA6C" w:rsidR="00A17EC1" w:rsidRDefault="00A17EC1" w:rsidP="00B42DAE">
      <w:pPr>
        <w:rPr>
          <w:b/>
        </w:rPr>
      </w:pPr>
      <w:r w:rsidRPr="003E1033">
        <w:rPr>
          <w:b/>
        </w:rPr>
        <w:t xml:space="preserve">Proposal </w:t>
      </w:r>
      <w:r w:rsidR="00291E92">
        <w:rPr>
          <w:b/>
        </w:rPr>
        <w:t>5</w:t>
      </w:r>
      <w:r w:rsidRPr="003E1033">
        <w:rPr>
          <w:b/>
        </w:rPr>
        <w:t xml:space="preserve">: RAN2 can discuss whether </w:t>
      </w:r>
      <w:r w:rsidR="00691423" w:rsidRPr="003E1033">
        <w:rPr>
          <w:b/>
        </w:rPr>
        <w:t>the condition</w:t>
      </w:r>
      <w:r w:rsidR="003E1033" w:rsidRPr="003E1033">
        <w:rPr>
          <w:b/>
        </w:rPr>
        <w:t xml:space="preserve"> based on </w:t>
      </w:r>
      <w:r w:rsidR="003E1033" w:rsidRPr="003E1033">
        <w:rPr>
          <w:b/>
          <w:lang w:val="en-US"/>
        </w:rPr>
        <w:t>‘</w:t>
      </w:r>
      <w:r w:rsidR="003E1033" w:rsidRPr="00AF2F77">
        <w:rPr>
          <w:b/>
          <w:i/>
          <w:iCs/>
        </w:rPr>
        <w:t>gnss-PositionFixDurationReporting-r18</w:t>
      </w:r>
      <w:r w:rsidR="003E1033" w:rsidRPr="003E1033">
        <w:rPr>
          <w:b/>
        </w:rPr>
        <w:t>’</w:t>
      </w:r>
      <w:r w:rsidR="00691423" w:rsidRPr="003E1033">
        <w:rPr>
          <w:b/>
        </w:rPr>
        <w:t xml:space="preserve"> to report </w:t>
      </w:r>
      <w:r w:rsidR="00691423">
        <w:rPr>
          <w:b/>
        </w:rPr>
        <w:t xml:space="preserve">the remaining GNSS validity duration shall </w:t>
      </w:r>
      <w:r w:rsidR="003E1033">
        <w:rPr>
          <w:b/>
        </w:rPr>
        <w:t>be captured in specification.</w:t>
      </w:r>
    </w:p>
    <w:p w14:paraId="69B7B8E6" w14:textId="69E07FC9" w:rsidR="009339CB" w:rsidRPr="006E13D1" w:rsidRDefault="005A13AB" w:rsidP="009339CB">
      <w:pPr>
        <w:pStyle w:val="Heading1"/>
      </w:pPr>
      <w:r>
        <w:t>3</w:t>
      </w:r>
      <w:r w:rsidR="009339CB" w:rsidRPr="006E13D1">
        <w:tab/>
      </w:r>
      <w:r w:rsidR="009339CB">
        <w:t>Conclusion</w:t>
      </w:r>
    </w:p>
    <w:p w14:paraId="629776F3" w14:textId="77777777" w:rsidR="00EE0FCE" w:rsidRPr="006E13D1" w:rsidRDefault="00EE0FCE" w:rsidP="00EE0FCE">
      <w:r>
        <w:t>This document has made the following observations:</w:t>
      </w:r>
    </w:p>
    <w:p w14:paraId="46074B4E" w14:textId="77777777" w:rsidR="00EE0FCE" w:rsidRDefault="00EE0FCE" w:rsidP="00EE0FCE">
      <w:pPr>
        <w:rPr>
          <w:b/>
          <w:lang w:val="en-US"/>
        </w:rPr>
      </w:pPr>
      <w:r>
        <w:rPr>
          <w:b/>
          <w:lang w:val="en-US"/>
        </w:rPr>
        <w:t>Observation 1: The UE will report the remaining GNSS validity duration after an autonomous GNSS acquisition in C-DRX inactive time.</w:t>
      </w:r>
    </w:p>
    <w:p w14:paraId="0B5800C2" w14:textId="77777777" w:rsidR="00EE0FCE" w:rsidRPr="004F4540" w:rsidRDefault="00EE0FCE" w:rsidP="00EE0FCE">
      <w:pPr>
        <w:rPr>
          <w:bCs/>
        </w:rPr>
      </w:pPr>
      <w:r>
        <w:rPr>
          <w:bCs/>
        </w:rPr>
        <w:t>And proposed the following:</w:t>
      </w:r>
    </w:p>
    <w:p w14:paraId="11FF3E33" w14:textId="77777777" w:rsidR="00EE0FCE" w:rsidRDefault="00EE0FCE" w:rsidP="00EE0FCE">
      <w:pPr>
        <w:rPr>
          <w:b/>
          <w:lang w:val="en-US"/>
        </w:rPr>
      </w:pPr>
      <w:r>
        <w:rPr>
          <w:b/>
          <w:lang w:val="en-US"/>
        </w:rPr>
        <w:t xml:space="preserve">Proposal 1:  The </w:t>
      </w:r>
      <w:r w:rsidRPr="00E651FA">
        <w:rPr>
          <w:b/>
          <w:lang w:val="en-US"/>
        </w:rPr>
        <w:t xml:space="preserve">GNSS Measurement Command MAC </w:t>
      </w:r>
      <w:r w:rsidRPr="00F55665">
        <w:rPr>
          <w:b/>
          <w:lang w:val="en-US"/>
        </w:rPr>
        <w:t>Control Element can indicate whether the UE shall move to RRC Idle or can stay RRC Connected if the GNSS measurement fails during the triggered GNSS measurement gap.</w:t>
      </w:r>
    </w:p>
    <w:p w14:paraId="0801E86C" w14:textId="77777777" w:rsidR="00EE0FCE" w:rsidRDefault="00EE0FCE" w:rsidP="00EE0FCE">
      <w:pPr>
        <w:rPr>
          <w:b/>
          <w:lang w:val="en-US"/>
        </w:rPr>
      </w:pPr>
      <w:r w:rsidRPr="00F55665">
        <w:rPr>
          <w:b/>
          <w:lang w:val="en-US"/>
        </w:rPr>
        <w:t xml:space="preserve">Proposal 1a: For GNSS measurement triggered by the network, the UE shall move directly to RRC idle mode </w:t>
      </w:r>
      <w:r w:rsidRPr="00AF2F77">
        <w:rPr>
          <w:b/>
          <w:lang w:val="en-US"/>
        </w:rPr>
        <w:t>after</w:t>
      </w:r>
      <w:r w:rsidRPr="00F55665">
        <w:rPr>
          <w:b/>
          <w:lang w:val="en-US"/>
        </w:rPr>
        <w:t xml:space="preserve"> the end of the GNSS measurement gap if the UE failed to re-acquire the GNSS position, independently of the GNSS position status.</w:t>
      </w:r>
    </w:p>
    <w:p w14:paraId="4C3E2C0F" w14:textId="1342BE90" w:rsidR="00EE0FCE" w:rsidRDefault="00EE0FCE" w:rsidP="00EE0FCE">
      <w:pPr>
        <w:jc w:val="both"/>
        <w:rPr>
          <w:rFonts w:cs="Arial"/>
          <w:b/>
          <w:bCs/>
          <w:color w:val="000000"/>
          <w:lang w:val="en-US" w:eastAsia="ko-KR"/>
        </w:rPr>
      </w:pPr>
      <w:r w:rsidRPr="612E913E">
        <w:rPr>
          <w:rFonts w:cs="Arial"/>
          <w:b/>
          <w:color w:val="000000" w:themeColor="text1"/>
          <w:lang w:val="en-US" w:eastAsia="ko-KR"/>
        </w:rPr>
        <w:t xml:space="preserve">Proposal </w:t>
      </w:r>
      <w:r>
        <w:rPr>
          <w:rFonts w:cs="Arial"/>
          <w:b/>
          <w:color w:val="000000" w:themeColor="text1"/>
          <w:lang w:val="en-US" w:eastAsia="ko-KR"/>
        </w:rPr>
        <w:t>2</w:t>
      </w:r>
      <w:r w:rsidRPr="612E913E">
        <w:rPr>
          <w:rFonts w:cs="Arial"/>
          <w:b/>
          <w:color w:val="000000" w:themeColor="text1"/>
          <w:lang w:val="en-US" w:eastAsia="ko-KR"/>
        </w:rPr>
        <w:t xml:space="preserve">: </w:t>
      </w:r>
      <w:r w:rsidRPr="00AF2F77">
        <w:rPr>
          <w:rFonts w:eastAsia="宋体" w:cs="Arial"/>
          <w:b/>
          <w:bCs/>
          <w:color w:val="000000"/>
          <w:lang w:eastAsia="ko-KR"/>
        </w:rPr>
        <w:t xml:space="preserve">For </w:t>
      </w:r>
      <w:r w:rsidRPr="00202822">
        <w:rPr>
          <w:rFonts w:eastAsia="宋体" w:cs="Arial"/>
          <w:b/>
          <w:bCs/>
          <w:color w:val="000000"/>
          <w:lang w:eastAsia="ko-KR"/>
        </w:rPr>
        <w:t>autonomous GNSS acquisition</w:t>
      </w:r>
      <w:r w:rsidRPr="00AF2F77">
        <w:rPr>
          <w:rFonts w:eastAsia="宋体" w:cs="Arial"/>
          <w:b/>
          <w:bCs/>
          <w:color w:val="000000"/>
          <w:lang w:eastAsia="ko-KR"/>
        </w:rPr>
        <w:t>, if the GNSS measurement fails the UE always moves to RRC Idle upon the end of autonomous GNSS measurement timer</w:t>
      </w:r>
      <w:r>
        <w:rPr>
          <w:rFonts w:eastAsia="宋体" w:cs="Arial"/>
          <w:b/>
          <w:bCs/>
          <w:color w:val="000000"/>
          <w:lang w:eastAsia="ko-KR"/>
        </w:rPr>
        <w:t>,</w:t>
      </w:r>
      <w:r w:rsidRPr="00AF2F77">
        <w:rPr>
          <w:rFonts w:eastAsia="宋体" w:cs="Arial"/>
          <w:b/>
          <w:bCs/>
          <w:color w:val="000000"/>
          <w:lang w:eastAsia="ko-KR"/>
        </w:rPr>
        <w:t xml:space="preserve"> </w:t>
      </w:r>
      <w:r w:rsidR="008450BA">
        <w:rPr>
          <w:rFonts w:eastAsia="宋体" w:cs="Arial"/>
          <w:b/>
          <w:bCs/>
          <w:color w:val="000000"/>
          <w:lang w:eastAsia="ko-KR"/>
        </w:rPr>
        <w:t>except</w:t>
      </w:r>
      <w:r w:rsidRPr="00AF2F77">
        <w:rPr>
          <w:rFonts w:eastAsia="宋体" w:cs="Arial"/>
          <w:b/>
          <w:bCs/>
          <w:color w:val="000000"/>
          <w:lang w:eastAsia="ko-KR"/>
        </w:rPr>
        <w:t xml:space="preserve"> the measurement is triggered autonomously by the UE during C-DRX inactive time.</w:t>
      </w:r>
      <w:r w:rsidRPr="612E913E">
        <w:rPr>
          <w:rFonts w:cs="Arial"/>
          <w:b/>
          <w:color w:val="000000" w:themeColor="text1"/>
          <w:lang w:val="en-US" w:eastAsia="ko-KR"/>
        </w:rPr>
        <w:t xml:space="preserve"> </w:t>
      </w:r>
    </w:p>
    <w:p w14:paraId="082D1777" w14:textId="77777777" w:rsidR="00EE0FCE" w:rsidRDefault="00EE0FCE" w:rsidP="00EE0FCE">
      <w:pPr>
        <w:jc w:val="both"/>
        <w:rPr>
          <w:rFonts w:eastAsia="宋体" w:cs="Arial"/>
          <w:b/>
          <w:bCs/>
          <w:color w:val="000000"/>
          <w:lang w:eastAsia="ko-KR"/>
        </w:rPr>
      </w:pPr>
      <w:r w:rsidRPr="00202822">
        <w:rPr>
          <w:rFonts w:eastAsia="宋体" w:cs="Arial"/>
          <w:b/>
          <w:bCs/>
          <w:color w:val="000000"/>
          <w:lang w:eastAsia="ko-KR"/>
        </w:rPr>
        <w:t xml:space="preserve">Proposal </w:t>
      </w:r>
      <w:r>
        <w:rPr>
          <w:rFonts w:eastAsia="宋体" w:cs="Arial"/>
          <w:b/>
          <w:bCs/>
          <w:color w:val="000000"/>
          <w:lang w:eastAsia="ko-KR"/>
        </w:rPr>
        <w:t>3</w:t>
      </w:r>
      <w:r w:rsidRPr="00202822">
        <w:rPr>
          <w:rFonts w:eastAsia="宋体" w:cs="Arial"/>
          <w:b/>
          <w:bCs/>
          <w:color w:val="000000"/>
          <w:lang w:eastAsia="ko-KR"/>
        </w:rPr>
        <w:t>: For autonomous GNSS acquisition in C-DRX inactive time, the UE shall move to</w:t>
      </w:r>
      <w:r>
        <w:rPr>
          <w:rFonts w:eastAsia="宋体" w:cs="Arial"/>
          <w:b/>
          <w:bCs/>
          <w:color w:val="000000"/>
          <w:lang w:eastAsia="ko-KR"/>
        </w:rPr>
        <w:t xml:space="preserve"> RRC</w:t>
      </w:r>
      <w:r w:rsidRPr="00202822">
        <w:rPr>
          <w:rFonts w:eastAsia="宋体" w:cs="Arial"/>
          <w:b/>
          <w:bCs/>
          <w:color w:val="000000"/>
          <w:lang w:eastAsia="ko-KR"/>
        </w:rPr>
        <w:t xml:space="preserve"> idle mode </w:t>
      </w:r>
      <w:r>
        <w:rPr>
          <w:rFonts w:eastAsia="宋体" w:cs="Arial"/>
          <w:b/>
          <w:bCs/>
          <w:color w:val="000000"/>
          <w:lang w:eastAsia="ko-KR"/>
        </w:rPr>
        <w:t>if either of below conditions is met:</w:t>
      </w:r>
    </w:p>
    <w:p w14:paraId="44E9E5CE" w14:textId="77777777" w:rsidR="00EE0FCE" w:rsidRPr="00AF2F77" w:rsidRDefault="00EE0FCE" w:rsidP="00EE0FCE">
      <w:pPr>
        <w:pStyle w:val="ListParagraph"/>
        <w:numPr>
          <w:ilvl w:val="0"/>
          <w:numId w:val="29"/>
        </w:numPr>
        <w:jc w:val="both"/>
        <w:rPr>
          <w:rFonts w:eastAsia="宋体" w:cs="Arial"/>
          <w:b/>
          <w:bCs/>
          <w:color w:val="000000"/>
          <w:lang w:eastAsia="ko-KR"/>
        </w:rPr>
      </w:pPr>
      <w:r w:rsidRPr="00AF2F77">
        <w:rPr>
          <w:rFonts w:eastAsia="宋体" w:cs="Arial"/>
          <w:b/>
          <w:bCs/>
          <w:color w:val="000000"/>
          <w:lang w:eastAsia="ko-KR"/>
        </w:rPr>
        <w:t xml:space="preserve">the GNSS position is outdated and uplink transmission extension is not active, or </w:t>
      </w:r>
    </w:p>
    <w:p w14:paraId="5C21E4CE" w14:textId="77777777" w:rsidR="00EE0FCE" w:rsidRPr="00AF2F77" w:rsidRDefault="00EE0FCE" w:rsidP="00EE0FCE">
      <w:pPr>
        <w:pStyle w:val="ListParagraph"/>
        <w:numPr>
          <w:ilvl w:val="0"/>
          <w:numId w:val="29"/>
        </w:numPr>
        <w:jc w:val="both"/>
        <w:rPr>
          <w:rFonts w:eastAsia="宋体" w:cs="Arial"/>
          <w:b/>
          <w:bCs/>
          <w:color w:val="000000"/>
          <w:lang w:eastAsia="ko-KR"/>
        </w:rPr>
      </w:pPr>
      <w:r>
        <w:rPr>
          <w:rFonts w:eastAsia="宋体" w:cs="Arial"/>
          <w:b/>
          <w:bCs/>
          <w:color w:val="000000"/>
          <w:lang w:eastAsia="ko-KR"/>
        </w:rPr>
        <w:t>the UL transmission extension period is expired.</w:t>
      </w:r>
    </w:p>
    <w:p w14:paraId="1B538BEE" w14:textId="77777777" w:rsidR="00EE0FCE" w:rsidRDefault="00EE0FCE" w:rsidP="00EE0FCE">
      <w:pPr>
        <w:rPr>
          <w:b/>
        </w:rPr>
      </w:pPr>
      <w:r>
        <w:rPr>
          <w:b/>
          <w:bCs/>
        </w:rPr>
        <w:t xml:space="preserve">Proposal 4: UE implementation can determine whether to report the remaining GNSS validity duration based on the presence of </w:t>
      </w:r>
      <w:r w:rsidRPr="00D9402A">
        <w:rPr>
          <w:b/>
          <w:lang w:val="en-US"/>
        </w:rPr>
        <w:t>‘</w:t>
      </w:r>
      <w:r w:rsidRPr="00AF2F77">
        <w:rPr>
          <w:b/>
          <w:i/>
          <w:iCs/>
        </w:rPr>
        <w:t>gnss-PositionFixDurationReporting-r18</w:t>
      </w:r>
      <w:r w:rsidRPr="00D9402A">
        <w:rPr>
          <w:b/>
        </w:rPr>
        <w:t>’ in SIB2.</w:t>
      </w:r>
    </w:p>
    <w:p w14:paraId="009C96CE" w14:textId="77777777" w:rsidR="00EE0FCE" w:rsidRDefault="00EE0FCE" w:rsidP="00EE0FCE">
      <w:pPr>
        <w:rPr>
          <w:b/>
        </w:rPr>
      </w:pPr>
      <w:r w:rsidRPr="003E1033">
        <w:rPr>
          <w:b/>
        </w:rPr>
        <w:t xml:space="preserve">Proposal </w:t>
      </w:r>
      <w:r>
        <w:rPr>
          <w:b/>
        </w:rPr>
        <w:t>5</w:t>
      </w:r>
      <w:r w:rsidRPr="003E1033">
        <w:rPr>
          <w:b/>
        </w:rPr>
        <w:t xml:space="preserve">: RAN2 can discuss whether the condition based on </w:t>
      </w:r>
      <w:r w:rsidRPr="003E1033">
        <w:rPr>
          <w:b/>
          <w:lang w:val="en-US"/>
        </w:rPr>
        <w:t>‘</w:t>
      </w:r>
      <w:r w:rsidRPr="00AF2F77">
        <w:rPr>
          <w:b/>
          <w:i/>
          <w:iCs/>
        </w:rPr>
        <w:t>gnss-PositionFixDurationReporting-r18</w:t>
      </w:r>
      <w:r w:rsidRPr="003E1033">
        <w:rPr>
          <w:b/>
        </w:rPr>
        <w:t xml:space="preserve">’ to report </w:t>
      </w:r>
      <w:r>
        <w:rPr>
          <w:b/>
        </w:rPr>
        <w:t>the remaining GNSS validity duration shall be captured in specification.</w:t>
      </w:r>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7B3E6" w14:textId="77777777" w:rsidR="0071321C" w:rsidRDefault="0071321C">
      <w:r>
        <w:separator/>
      </w:r>
    </w:p>
  </w:endnote>
  <w:endnote w:type="continuationSeparator" w:id="0">
    <w:p w14:paraId="1EC2D9BE" w14:textId="77777777" w:rsidR="0071321C" w:rsidRDefault="0071321C">
      <w:r>
        <w:continuationSeparator/>
      </w:r>
    </w:p>
  </w:endnote>
  <w:endnote w:type="continuationNotice" w:id="1">
    <w:p w14:paraId="00CAFAC6" w14:textId="77777777" w:rsidR="0071321C" w:rsidRDefault="007132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A260F" w14:textId="77777777" w:rsidR="0071321C" w:rsidRDefault="0071321C">
      <w:r>
        <w:separator/>
      </w:r>
    </w:p>
  </w:footnote>
  <w:footnote w:type="continuationSeparator" w:id="0">
    <w:p w14:paraId="69BA201D" w14:textId="77777777" w:rsidR="0071321C" w:rsidRDefault="0071321C">
      <w:r>
        <w:continuationSeparator/>
      </w:r>
    </w:p>
  </w:footnote>
  <w:footnote w:type="continuationNotice" w:id="1">
    <w:p w14:paraId="4DE21802" w14:textId="77777777" w:rsidR="0071321C" w:rsidRDefault="007132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B0ABF"/>
    <w:multiLevelType w:val="hybridMultilevel"/>
    <w:tmpl w:val="FA924C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577E65"/>
    <w:multiLevelType w:val="hybridMultilevel"/>
    <w:tmpl w:val="E1761C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B8537FA"/>
    <w:multiLevelType w:val="hybridMultilevel"/>
    <w:tmpl w:val="4E2A2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37463"/>
    <w:multiLevelType w:val="hybridMultilevel"/>
    <w:tmpl w:val="81981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B765C"/>
    <w:multiLevelType w:val="hybridMultilevel"/>
    <w:tmpl w:val="F1F60B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BB439F1"/>
    <w:multiLevelType w:val="hybridMultilevel"/>
    <w:tmpl w:val="39A4C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B400B3A"/>
    <w:multiLevelType w:val="hybridMultilevel"/>
    <w:tmpl w:val="FACC2A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52722B"/>
    <w:multiLevelType w:val="hybridMultilevel"/>
    <w:tmpl w:val="6A70CA58"/>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EFF052E"/>
    <w:multiLevelType w:val="hybridMultilevel"/>
    <w:tmpl w:val="FACC2A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C7B5091"/>
    <w:multiLevelType w:val="hybridMultilevel"/>
    <w:tmpl w:val="FACC2A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363675224">
    <w:abstractNumId w:val="13"/>
  </w:num>
  <w:num w:numId="19" w16cid:durableId="915556003">
    <w:abstractNumId w:val="20"/>
  </w:num>
  <w:num w:numId="20" w16cid:durableId="1210334901">
    <w:abstractNumId w:val="21"/>
  </w:num>
  <w:num w:numId="21" w16cid:durableId="1835411425">
    <w:abstractNumId w:val="14"/>
  </w:num>
  <w:num w:numId="22" w16cid:durableId="679048290">
    <w:abstractNumId w:val="15"/>
  </w:num>
  <w:num w:numId="23" w16cid:durableId="1566992520">
    <w:abstractNumId w:val="25"/>
  </w:num>
  <w:num w:numId="24" w16cid:durableId="1856573098">
    <w:abstractNumId w:val="19"/>
  </w:num>
  <w:num w:numId="25" w16cid:durableId="66803805">
    <w:abstractNumId w:val="16"/>
  </w:num>
  <w:num w:numId="26" w16cid:durableId="1229026738">
    <w:abstractNumId w:val="12"/>
  </w:num>
  <w:num w:numId="27" w16cid:durableId="402218496">
    <w:abstractNumId w:val="24"/>
  </w:num>
  <w:num w:numId="28" w16cid:durableId="167989835">
    <w:abstractNumId w:val="27"/>
  </w:num>
  <w:num w:numId="29" w16cid:durableId="145401251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AB"/>
    <w:rsid w:val="00006C10"/>
    <w:rsid w:val="0001077E"/>
    <w:rsid w:val="00016557"/>
    <w:rsid w:val="00023C40"/>
    <w:rsid w:val="0002507D"/>
    <w:rsid w:val="00033397"/>
    <w:rsid w:val="00036BBB"/>
    <w:rsid w:val="00040095"/>
    <w:rsid w:val="0004479B"/>
    <w:rsid w:val="000573E5"/>
    <w:rsid w:val="00065268"/>
    <w:rsid w:val="00067852"/>
    <w:rsid w:val="000711DB"/>
    <w:rsid w:val="0007281D"/>
    <w:rsid w:val="00073C9C"/>
    <w:rsid w:val="00076412"/>
    <w:rsid w:val="00080512"/>
    <w:rsid w:val="00090468"/>
    <w:rsid w:val="00094568"/>
    <w:rsid w:val="00096F10"/>
    <w:rsid w:val="000B7BCF"/>
    <w:rsid w:val="000C3D32"/>
    <w:rsid w:val="000C522B"/>
    <w:rsid w:val="000C54EA"/>
    <w:rsid w:val="000D210B"/>
    <w:rsid w:val="000D493F"/>
    <w:rsid w:val="000D58AB"/>
    <w:rsid w:val="000E3315"/>
    <w:rsid w:val="000E6586"/>
    <w:rsid w:val="00103CF7"/>
    <w:rsid w:val="00107941"/>
    <w:rsid w:val="00112F1A"/>
    <w:rsid w:val="00113377"/>
    <w:rsid w:val="00116584"/>
    <w:rsid w:val="0012610D"/>
    <w:rsid w:val="00131501"/>
    <w:rsid w:val="00145075"/>
    <w:rsid w:val="00153345"/>
    <w:rsid w:val="001557F3"/>
    <w:rsid w:val="00155923"/>
    <w:rsid w:val="001628E6"/>
    <w:rsid w:val="00165C87"/>
    <w:rsid w:val="001741A0"/>
    <w:rsid w:val="00175FA0"/>
    <w:rsid w:val="0018542A"/>
    <w:rsid w:val="0018546B"/>
    <w:rsid w:val="00187BF6"/>
    <w:rsid w:val="00190494"/>
    <w:rsid w:val="00194CD0"/>
    <w:rsid w:val="001B0ED4"/>
    <w:rsid w:val="001B49C9"/>
    <w:rsid w:val="001B57CF"/>
    <w:rsid w:val="001C094B"/>
    <w:rsid w:val="001C1468"/>
    <w:rsid w:val="001C23F4"/>
    <w:rsid w:val="001C4F79"/>
    <w:rsid w:val="001E22AB"/>
    <w:rsid w:val="001F168B"/>
    <w:rsid w:val="001F25D3"/>
    <w:rsid w:val="001F7831"/>
    <w:rsid w:val="00201654"/>
    <w:rsid w:val="00202822"/>
    <w:rsid w:val="00204045"/>
    <w:rsid w:val="00204895"/>
    <w:rsid w:val="0020712B"/>
    <w:rsid w:val="00210244"/>
    <w:rsid w:val="00216D43"/>
    <w:rsid w:val="0022606D"/>
    <w:rsid w:val="00231245"/>
    <w:rsid w:val="00231728"/>
    <w:rsid w:val="00243DF3"/>
    <w:rsid w:val="00244A05"/>
    <w:rsid w:val="00250404"/>
    <w:rsid w:val="00256B74"/>
    <w:rsid w:val="00256D0E"/>
    <w:rsid w:val="002610D8"/>
    <w:rsid w:val="002747EC"/>
    <w:rsid w:val="002855BF"/>
    <w:rsid w:val="00290A7C"/>
    <w:rsid w:val="00291E92"/>
    <w:rsid w:val="002B1F85"/>
    <w:rsid w:val="002B2988"/>
    <w:rsid w:val="002D2F2C"/>
    <w:rsid w:val="002D5669"/>
    <w:rsid w:val="002F0D22"/>
    <w:rsid w:val="002F73F3"/>
    <w:rsid w:val="00311B17"/>
    <w:rsid w:val="003172DC"/>
    <w:rsid w:val="00325AE3"/>
    <w:rsid w:val="00326069"/>
    <w:rsid w:val="003358E0"/>
    <w:rsid w:val="00345BB7"/>
    <w:rsid w:val="0035462D"/>
    <w:rsid w:val="0036459E"/>
    <w:rsid w:val="00364B41"/>
    <w:rsid w:val="00383096"/>
    <w:rsid w:val="0039346C"/>
    <w:rsid w:val="00394567"/>
    <w:rsid w:val="003A41EF"/>
    <w:rsid w:val="003B40AD"/>
    <w:rsid w:val="003B4B78"/>
    <w:rsid w:val="003C4E37"/>
    <w:rsid w:val="003D0FD0"/>
    <w:rsid w:val="003E1033"/>
    <w:rsid w:val="003E16BE"/>
    <w:rsid w:val="003E781A"/>
    <w:rsid w:val="003F4E28"/>
    <w:rsid w:val="003F76B6"/>
    <w:rsid w:val="004006E8"/>
    <w:rsid w:val="00401855"/>
    <w:rsid w:val="0042161F"/>
    <w:rsid w:val="004328A8"/>
    <w:rsid w:val="00446C3A"/>
    <w:rsid w:val="004579B0"/>
    <w:rsid w:val="0046006C"/>
    <w:rsid w:val="00465587"/>
    <w:rsid w:val="00473B83"/>
    <w:rsid w:val="00477455"/>
    <w:rsid w:val="00480A05"/>
    <w:rsid w:val="00481366"/>
    <w:rsid w:val="00482848"/>
    <w:rsid w:val="004866C2"/>
    <w:rsid w:val="004A1F7B"/>
    <w:rsid w:val="004A4B44"/>
    <w:rsid w:val="004A5CA7"/>
    <w:rsid w:val="004B3202"/>
    <w:rsid w:val="004B3AC5"/>
    <w:rsid w:val="004C44D2"/>
    <w:rsid w:val="004C6D8C"/>
    <w:rsid w:val="004D3376"/>
    <w:rsid w:val="004D3578"/>
    <w:rsid w:val="004D380D"/>
    <w:rsid w:val="004D3ABC"/>
    <w:rsid w:val="004D519F"/>
    <w:rsid w:val="004E213A"/>
    <w:rsid w:val="004E7553"/>
    <w:rsid w:val="004F4540"/>
    <w:rsid w:val="004F73A7"/>
    <w:rsid w:val="00503171"/>
    <w:rsid w:val="00506C28"/>
    <w:rsid w:val="00526F2A"/>
    <w:rsid w:val="00534DA0"/>
    <w:rsid w:val="005374B9"/>
    <w:rsid w:val="00537809"/>
    <w:rsid w:val="005432D9"/>
    <w:rsid w:val="00543E6C"/>
    <w:rsid w:val="00565087"/>
    <w:rsid w:val="0056573F"/>
    <w:rsid w:val="0056613D"/>
    <w:rsid w:val="00567952"/>
    <w:rsid w:val="00570A94"/>
    <w:rsid w:val="00571279"/>
    <w:rsid w:val="005740F7"/>
    <w:rsid w:val="00575FC5"/>
    <w:rsid w:val="005945AF"/>
    <w:rsid w:val="0059762F"/>
    <w:rsid w:val="005A13AB"/>
    <w:rsid w:val="005A49C6"/>
    <w:rsid w:val="005A4CF3"/>
    <w:rsid w:val="005C08CB"/>
    <w:rsid w:val="005C2624"/>
    <w:rsid w:val="005C766E"/>
    <w:rsid w:val="005C7CD5"/>
    <w:rsid w:val="005F7265"/>
    <w:rsid w:val="00611566"/>
    <w:rsid w:val="00617E85"/>
    <w:rsid w:val="00622854"/>
    <w:rsid w:val="00641288"/>
    <w:rsid w:val="0064141F"/>
    <w:rsid w:val="00646D99"/>
    <w:rsid w:val="00656910"/>
    <w:rsid w:val="006574C0"/>
    <w:rsid w:val="00671A4C"/>
    <w:rsid w:val="00672BA0"/>
    <w:rsid w:val="00675B3D"/>
    <w:rsid w:val="00691423"/>
    <w:rsid w:val="00696821"/>
    <w:rsid w:val="006A124D"/>
    <w:rsid w:val="006C1BB7"/>
    <w:rsid w:val="006C1EEC"/>
    <w:rsid w:val="006C2DDC"/>
    <w:rsid w:val="006C66D8"/>
    <w:rsid w:val="006C66E4"/>
    <w:rsid w:val="006D1E24"/>
    <w:rsid w:val="006D35DE"/>
    <w:rsid w:val="006E1057"/>
    <w:rsid w:val="006E1417"/>
    <w:rsid w:val="006F3F7A"/>
    <w:rsid w:val="006F6A2C"/>
    <w:rsid w:val="006F7A92"/>
    <w:rsid w:val="00702C7C"/>
    <w:rsid w:val="007069DC"/>
    <w:rsid w:val="00710201"/>
    <w:rsid w:val="0071321C"/>
    <w:rsid w:val="007161B4"/>
    <w:rsid w:val="0072073A"/>
    <w:rsid w:val="00723B23"/>
    <w:rsid w:val="007312B9"/>
    <w:rsid w:val="007342B5"/>
    <w:rsid w:val="00734A5B"/>
    <w:rsid w:val="00744E76"/>
    <w:rsid w:val="00750864"/>
    <w:rsid w:val="00757D40"/>
    <w:rsid w:val="007662B5"/>
    <w:rsid w:val="00766F1A"/>
    <w:rsid w:val="00775D02"/>
    <w:rsid w:val="00781F0F"/>
    <w:rsid w:val="0078727C"/>
    <w:rsid w:val="007873DE"/>
    <w:rsid w:val="0079049D"/>
    <w:rsid w:val="00793DC5"/>
    <w:rsid w:val="00796061"/>
    <w:rsid w:val="00796823"/>
    <w:rsid w:val="007A0173"/>
    <w:rsid w:val="007A2E55"/>
    <w:rsid w:val="007B18D8"/>
    <w:rsid w:val="007C095F"/>
    <w:rsid w:val="007C2DD0"/>
    <w:rsid w:val="007D74A6"/>
    <w:rsid w:val="007E0453"/>
    <w:rsid w:val="007E4FCE"/>
    <w:rsid w:val="007F2E08"/>
    <w:rsid w:val="007F57D2"/>
    <w:rsid w:val="008024FA"/>
    <w:rsid w:val="008028A4"/>
    <w:rsid w:val="00813245"/>
    <w:rsid w:val="00822957"/>
    <w:rsid w:val="0082570F"/>
    <w:rsid w:val="00825D2E"/>
    <w:rsid w:val="00830CB4"/>
    <w:rsid w:val="00833346"/>
    <w:rsid w:val="00840DE0"/>
    <w:rsid w:val="008442D8"/>
    <w:rsid w:val="008450BA"/>
    <w:rsid w:val="00847CD0"/>
    <w:rsid w:val="0085072E"/>
    <w:rsid w:val="008607A8"/>
    <w:rsid w:val="0086354A"/>
    <w:rsid w:val="00875042"/>
    <w:rsid w:val="008768CA"/>
    <w:rsid w:val="00877EF9"/>
    <w:rsid w:val="00880559"/>
    <w:rsid w:val="00880F8D"/>
    <w:rsid w:val="008B1D2B"/>
    <w:rsid w:val="008B4E92"/>
    <w:rsid w:val="008B5306"/>
    <w:rsid w:val="008B54E8"/>
    <w:rsid w:val="008C2E2A"/>
    <w:rsid w:val="008C3057"/>
    <w:rsid w:val="008C3682"/>
    <w:rsid w:val="008D2E4D"/>
    <w:rsid w:val="008E077C"/>
    <w:rsid w:val="008E72A1"/>
    <w:rsid w:val="008F396F"/>
    <w:rsid w:val="008F3DCD"/>
    <w:rsid w:val="0090271F"/>
    <w:rsid w:val="00902DB9"/>
    <w:rsid w:val="0090466A"/>
    <w:rsid w:val="00905E5A"/>
    <w:rsid w:val="00923655"/>
    <w:rsid w:val="009248C6"/>
    <w:rsid w:val="009339CB"/>
    <w:rsid w:val="00936016"/>
    <w:rsid w:val="00936071"/>
    <w:rsid w:val="0093669D"/>
    <w:rsid w:val="009376CD"/>
    <w:rsid w:val="009401A7"/>
    <w:rsid w:val="00940212"/>
    <w:rsid w:val="00942EC2"/>
    <w:rsid w:val="00961B32"/>
    <w:rsid w:val="00962509"/>
    <w:rsid w:val="00970DB3"/>
    <w:rsid w:val="00974BB0"/>
    <w:rsid w:val="00975BCD"/>
    <w:rsid w:val="009818A2"/>
    <w:rsid w:val="00986924"/>
    <w:rsid w:val="009928A9"/>
    <w:rsid w:val="00993E15"/>
    <w:rsid w:val="00995CA3"/>
    <w:rsid w:val="009A0440"/>
    <w:rsid w:val="009A0AF3"/>
    <w:rsid w:val="009A64DC"/>
    <w:rsid w:val="009B07CD"/>
    <w:rsid w:val="009B51FC"/>
    <w:rsid w:val="009C19E9"/>
    <w:rsid w:val="009D62A4"/>
    <w:rsid w:val="009D74A6"/>
    <w:rsid w:val="009E0E87"/>
    <w:rsid w:val="009E2B80"/>
    <w:rsid w:val="009F4EAE"/>
    <w:rsid w:val="00A07096"/>
    <w:rsid w:val="00A10F02"/>
    <w:rsid w:val="00A13415"/>
    <w:rsid w:val="00A17176"/>
    <w:rsid w:val="00A17EC1"/>
    <w:rsid w:val="00A204CA"/>
    <w:rsid w:val="00A209D6"/>
    <w:rsid w:val="00A22738"/>
    <w:rsid w:val="00A36F5F"/>
    <w:rsid w:val="00A4250E"/>
    <w:rsid w:val="00A430EC"/>
    <w:rsid w:val="00A44565"/>
    <w:rsid w:val="00A52FEB"/>
    <w:rsid w:val="00A53724"/>
    <w:rsid w:val="00A54B2B"/>
    <w:rsid w:val="00A66BB9"/>
    <w:rsid w:val="00A7038B"/>
    <w:rsid w:val="00A703B6"/>
    <w:rsid w:val="00A72C8F"/>
    <w:rsid w:val="00A82346"/>
    <w:rsid w:val="00A82A56"/>
    <w:rsid w:val="00A93798"/>
    <w:rsid w:val="00A9671C"/>
    <w:rsid w:val="00AA1553"/>
    <w:rsid w:val="00AA1C45"/>
    <w:rsid w:val="00AA2EDC"/>
    <w:rsid w:val="00AC5BDC"/>
    <w:rsid w:val="00AD24F7"/>
    <w:rsid w:val="00AD48A3"/>
    <w:rsid w:val="00AD5E8A"/>
    <w:rsid w:val="00AD7E7C"/>
    <w:rsid w:val="00AF2F77"/>
    <w:rsid w:val="00B00D02"/>
    <w:rsid w:val="00B05380"/>
    <w:rsid w:val="00B05962"/>
    <w:rsid w:val="00B15449"/>
    <w:rsid w:val="00B16C2F"/>
    <w:rsid w:val="00B27303"/>
    <w:rsid w:val="00B321F3"/>
    <w:rsid w:val="00B42DAE"/>
    <w:rsid w:val="00B4462C"/>
    <w:rsid w:val="00B47541"/>
    <w:rsid w:val="00B47FD1"/>
    <w:rsid w:val="00B50BE3"/>
    <w:rsid w:val="00B516BB"/>
    <w:rsid w:val="00B5751D"/>
    <w:rsid w:val="00B61230"/>
    <w:rsid w:val="00B669E9"/>
    <w:rsid w:val="00B66C57"/>
    <w:rsid w:val="00B67211"/>
    <w:rsid w:val="00B7538C"/>
    <w:rsid w:val="00B76C1C"/>
    <w:rsid w:val="00B84DB2"/>
    <w:rsid w:val="00B95206"/>
    <w:rsid w:val="00BC3555"/>
    <w:rsid w:val="00BD5EDB"/>
    <w:rsid w:val="00BF095C"/>
    <w:rsid w:val="00BF663E"/>
    <w:rsid w:val="00C02BB4"/>
    <w:rsid w:val="00C12B51"/>
    <w:rsid w:val="00C20118"/>
    <w:rsid w:val="00C240FD"/>
    <w:rsid w:val="00C24650"/>
    <w:rsid w:val="00C25465"/>
    <w:rsid w:val="00C31806"/>
    <w:rsid w:val="00C33079"/>
    <w:rsid w:val="00C410E7"/>
    <w:rsid w:val="00C52641"/>
    <w:rsid w:val="00C55A12"/>
    <w:rsid w:val="00C6553E"/>
    <w:rsid w:val="00C76105"/>
    <w:rsid w:val="00C819BB"/>
    <w:rsid w:val="00C83A13"/>
    <w:rsid w:val="00C86F10"/>
    <w:rsid w:val="00C9068C"/>
    <w:rsid w:val="00C92967"/>
    <w:rsid w:val="00CA3D0C"/>
    <w:rsid w:val="00CA654B"/>
    <w:rsid w:val="00CB72B8"/>
    <w:rsid w:val="00CC16C6"/>
    <w:rsid w:val="00CD0BA8"/>
    <w:rsid w:val="00CD4C7B"/>
    <w:rsid w:val="00CD58FE"/>
    <w:rsid w:val="00CF360F"/>
    <w:rsid w:val="00D0270D"/>
    <w:rsid w:val="00D20F01"/>
    <w:rsid w:val="00D24AF9"/>
    <w:rsid w:val="00D27E9D"/>
    <w:rsid w:val="00D33BE3"/>
    <w:rsid w:val="00D3472E"/>
    <w:rsid w:val="00D3792D"/>
    <w:rsid w:val="00D53F2B"/>
    <w:rsid w:val="00D54820"/>
    <w:rsid w:val="00D55E47"/>
    <w:rsid w:val="00D62E19"/>
    <w:rsid w:val="00D6347A"/>
    <w:rsid w:val="00D6482E"/>
    <w:rsid w:val="00D67CD1"/>
    <w:rsid w:val="00D71B42"/>
    <w:rsid w:val="00D738D6"/>
    <w:rsid w:val="00D755FE"/>
    <w:rsid w:val="00D75BAE"/>
    <w:rsid w:val="00D76A0A"/>
    <w:rsid w:val="00D80795"/>
    <w:rsid w:val="00D854BE"/>
    <w:rsid w:val="00D87E00"/>
    <w:rsid w:val="00D9134D"/>
    <w:rsid w:val="00D935AF"/>
    <w:rsid w:val="00D9402A"/>
    <w:rsid w:val="00D96D11"/>
    <w:rsid w:val="00DA61F1"/>
    <w:rsid w:val="00DA7A03"/>
    <w:rsid w:val="00DB0DB8"/>
    <w:rsid w:val="00DB1818"/>
    <w:rsid w:val="00DB2B53"/>
    <w:rsid w:val="00DC309B"/>
    <w:rsid w:val="00DC4DA2"/>
    <w:rsid w:val="00DC5261"/>
    <w:rsid w:val="00DC63A2"/>
    <w:rsid w:val="00DE25D2"/>
    <w:rsid w:val="00DF7C20"/>
    <w:rsid w:val="00E034CF"/>
    <w:rsid w:val="00E038FB"/>
    <w:rsid w:val="00E241A2"/>
    <w:rsid w:val="00E37561"/>
    <w:rsid w:val="00E446FE"/>
    <w:rsid w:val="00E46C08"/>
    <w:rsid w:val="00E471CF"/>
    <w:rsid w:val="00E477E2"/>
    <w:rsid w:val="00E62835"/>
    <w:rsid w:val="00E6480E"/>
    <w:rsid w:val="00E651FA"/>
    <w:rsid w:val="00E65D02"/>
    <w:rsid w:val="00E77645"/>
    <w:rsid w:val="00E83697"/>
    <w:rsid w:val="00E859B6"/>
    <w:rsid w:val="00E87827"/>
    <w:rsid w:val="00EA66C9"/>
    <w:rsid w:val="00EA7761"/>
    <w:rsid w:val="00EB115D"/>
    <w:rsid w:val="00EB4701"/>
    <w:rsid w:val="00EB5D1A"/>
    <w:rsid w:val="00EB5D32"/>
    <w:rsid w:val="00EC4A25"/>
    <w:rsid w:val="00ED6A91"/>
    <w:rsid w:val="00ED7B90"/>
    <w:rsid w:val="00EE0FCE"/>
    <w:rsid w:val="00EE2F44"/>
    <w:rsid w:val="00EE5E16"/>
    <w:rsid w:val="00EE726E"/>
    <w:rsid w:val="00EF612C"/>
    <w:rsid w:val="00F025A2"/>
    <w:rsid w:val="00F036E9"/>
    <w:rsid w:val="00F061F2"/>
    <w:rsid w:val="00F07388"/>
    <w:rsid w:val="00F10CFF"/>
    <w:rsid w:val="00F14920"/>
    <w:rsid w:val="00F2026E"/>
    <w:rsid w:val="00F2210A"/>
    <w:rsid w:val="00F22BDE"/>
    <w:rsid w:val="00F31372"/>
    <w:rsid w:val="00F37743"/>
    <w:rsid w:val="00F40C2F"/>
    <w:rsid w:val="00F42493"/>
    <w:rsid w:val="00F54A3D"/>
    <w:rsid w:val="00F54CB0"/>
    <w:rsid w:val="00F55665"/>
    <w:rsid w:val="00F579CD"/>
    <w:rsid w:val="00F653B8"/>
    <w:rsid w:val="00F71B89"/>
    <w:rsid w:val="00F7353C"/>
    <w:rsid w:val="00F750ED"/>
    <w:rsid w:val="00F75999"/>
    <w:rsid w:val="00F761E8"/>
    <w:rsid w:val="00F7653D"/>
    <w:rsid w:val="00F76F8F"/>
    <w:rsid w:val="00F86272"/>
    <w:rsid w:val="00F87048"/>
    <w:rsid w:val="00F87257"/>
    <w:rsid w:val="00F87D15"/>
    <w:rsid w:val="00F90783"/>
    <w:rsid w:val="00F941DF"/>
    <w:rsid w:val="00FA1266"/>
    <w:rsid w:val="00FB36FA"/>
    <w:rsid w:val="00FC1192"/>
    <w:rsid w:val="00FE106D"/>
    <w:rsid w:val="00FE251B"/>
    <w:rsid w:val="00FE79C3"/>
    <w:rsid w:val="11C06CFC"/>
    <w:rsid w:val="2B9DB71C"/>
    <w:rsid w:val="2C399FA3"/>
    <w:rsid w:val="2D43B5C4"/>
    <w:rsid w:val="4E680A80"/>
    <w:rsid w:val="5327B8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E0FC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9360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B67211"/>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ProposalChar">
    <w:name w:val="Proposal Char"/>
    <w:link w:val="Proposal"/>
    <w:qFormat/>
    <w:rsid w:val="00B67211"/>
    <w:rPr>
      <w:rFonts w:ascii="Arial" w:eastAsia="宋体" w:hAnsi="Arial"/>
      <w:b/>
      <w:bCs/>
      <w:lang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DA61F1"/>
    <w:rPr>
      <w:lang w:eastAsia="en-US"/>
    </w:rPr>
  </w:style>
  <w:style w:type="character" w:styleId="Emphasis">
    <w:name w:val="Emphasis"/>
    <w:uiPriority w:val="20"/>
    <w:qFormat/>
    <w:rsid w:val="00DA61F1"/>
    <w:rPr>
      <w:i/>
      <w:iCs/>
    </w:rPr>
  </w:style>
  <w:style w:type="paragraph" w:customStyle="1" w:styleId="DraftProposal">
    <w:name w:val="Draft Proposal"/>
    <w:basedOn w:val="BodyText"/>
    <w:next w:val="Normal"/>
    <w:uiPriority w:val="99"/>
    <w:qFormat/>
    <w:rsid w:val="00DA61F1"/>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styleId="Revision">
    <w:name w:val="Revision"/>
    <w:hidden/>
    <w:uiPriority w:val="99"/>
    <w:semiHidden/>
    <w:rsid w:val="00D71B42"/>
    <w:rPr>
      <w:lang w:eastAsia="en-US"/>
    </w:rPr>
  </w:style>
  <w:style w:type="character" w:styleId="CommentReference">
    <w:name w:val="annotation reference"/>
    <w:basedOn w:val="DefaultParagraphFont"/>
    <w:rsid w:val="00D71B42"/>
    <w:rPr>
      <w:sz w:val="16"/>
      <w:szCs w:val="16"/>
    </w:rPr>
  </w:style>
  <w:style w:type="character" w:customStyle="1" w:styleId="B1Char1">
    <w:name w:val="B1 Char1"/>
    <w:link w:val="B1"/>
    <w:qFormat/>
    <w:locked/>
    <w:rsid w:val="00F750ED"/>
    <w:rPr>
      <w:lang w:eastAsia="en-US"/>
    </w:rPr>
  </w:style>
  <w:style w:type="character" w:customStyle="1" w:styleId="B2Char">
    <w:name w:val="B2 Char"/>
    <w:link w:val="B2"/>
    <w:qFormat/>
    <w:locked/>
    <w:rsid w:val="00F750ED"/>
    <w:rPr>
      <w:lang w:eastAsia="en-US"/>
    </w:rPr>
  </w:style>
  <w:style w:type="paragraph" w:customStyle="1" w:styleId="pf0">
    <w:name w:val="pf0"/>
    <w:basedOn w:val="Normal"/>
    <w:rsid w:val="00675B3D"/>
    <w:pPr>
      <w:spacing w:before="100" w:beforeAutospacing="1" w:after="100" w:afterAutospacing="1"/>
    </w:pPr>
    <w:rPr>
      <w:rFonts w:ascii="Calibri" w:eastAsiaTheme="minorEastAsia" w:hAnsi="Calibri" w:cs="Calibri"/>
      <w:sz w:val="22"/>
      <w:szCs w:val="22"/>
      <w:lang w:val="en-US" w:eastAsia="zh-CN"/>
    </w:rPr>
  </w:style>
  <w:style w:type="character" w:styleId="Mention">
    <w:name w:val="Mention"/>
    <w:basedOn w:val="DefaultParagraphFont"/>
    <w:uiPriority w:val="99"/>
    <w:unhideWhenUsed/>
    <w:rsid w:val="00825D2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690942">
      <w:bodyDiv w:val="1"/>
      <w:marLeft w:val="0"/>
      <w:marRight w:val="0"/>
      <w:marTop w:val="0"/>
      <w:marBottom w:val="0"/>
      <w:divBdr>
        <w:top w:val="none" w:sz="0" w:space="0" w:color="auto"/>
        <w:left w:val="none" w:sz="0" w:space="0" w:color="auto"/>
        <w:bottom w:val="none" w:sz="0" w:space="0" w:color="auto"/>
        <w:right w:val="none" w:sz="0" w:space="0" w:color="auto"/>
      </w:divBdr>
      <w:divsChild>
        <w:div w:id="1988588779">
          <w:marLeft w:val="562"/>
          <w:marRight w:val="0"/>
          <w:marTop w:val="0"/>
          <w:marBottom w:val="120"/>
          <w:divBdr>
            <w:top w:val="none" w:sz="0" w:space="0" w:color="auto"/>
            <w:left w:val="none" w:sz="0" w:space="0" w:color="auto"/>
            <w:bottom w:val="none" w:sz="0" w:space="0" w:color="auto"/>
            <w:right w:val="none" w:sz="0" w:space="0" w:color="auto"/>
          </w:divBdr>
        </w:div>
      </w:divsChild>
    </w:div>
    <w:div w:id="373623428">
      <w:bodyDiv w:val="1"/>
      <w:marLeft w:val="0"/>
      <w:marRight w:val="0"/>
      <w:marTop w:val="0"/>
      <w:marBottom w:val="0"/>
      <w:divBdr>
        <w:top w:val="none" w:sz="0" w:space="0" w:color="auto"/>
        <w:left w:val="none" w:sz="0" w:space="0" w:color="auto"/>
        <w:bottom w:val="none" w:sz="0" w:space="0" w:color="auto"/>
        <w:right w:val="none" w:sz="0" w:space="0" w:color="auto"/>
      </w:divBdr>
    </w:div>
    <w:div w:id="8235946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0490999">
      <w:bodyDiv w:val="1"/>
      <w:marLeft w:val="0"/>
      <w:marRight w:val="0"/>
      <w:marTop w:val="0"/>
      <w:marBottom w:val="0"/>
      <w:divBdr>
        <w:top w:val="none" w:sz="0" w:space="0" w:color="auto"/>
        <w:left w:val="none" w:sz="0" w:space="0" w:color="auto"/>
        <w:bottom w:val="none" w:sz="0" w:space="0" w:color="auto"/>
        <w:right w:val="none" w:sz="0" w:space="0" w:color="auto"/>
      </w:divBdr>
      <w:divsChild>
        <w:div w:id="659651188">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1322</Words>
  <Characters>7539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8844</CharactersWithSpaces>
  <SharedDoc>false</SharedDoc>
  <HyperlinkBase/>
  <HLinks>
    <vt:vector size="6" baseType="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2024-04-05T07:59:00Z</dcterms:created>
  <dcterms:modified xsi:type="dcterms:W3CDTF">2024-04-05T08:01:00Z</dcterms:modified>
  <cp:category/>
</cp:coreProperties>
</file>